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17B8" w14:textId="77777777" w:rsidR="00234295" w:rsidRDefault="003B6A44" w:rsidP="00234295">
      <w:pPr>
        <w:spacing w:line="276" w:lineRule="auto"/>
        <w:rPr>
          <w:rFonts w:ascii="Arial" w:hAnsi="Arial" w:cs="Arial"/>
          <w:b/>
        </w:rPr>
      </w:pPr>
      <w:r>
        <w:object w:dxaOrig="11581" w:dyaOrig="1739" w14:anchorId="3B344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2pt;height:68.4pt" o:ole="" filled="t">
            <v:fill opacity="0" color2="black"/>
            <v:imagedata r:id="rId7" o:title=""/>
          </v:shape>
          <o:OLEObject Type="Embed" ProgID="PBrush" ShapeID="_x0000_i1025" DrawAspect="Content" ObjectID="_1700311373" r:id="rId8"/>
        </w:object>
      </w:r>
    </w:p>
    <w:p w14:paraId="35E0C13D" w14:textId="77777777" w:rsidR="00234295" w:rsidRPr="00686CC9" w:rsidRDefault="00234295" w:rsidP="002342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Ostrata</w:t>
      </w:r>
    </w:p>
    <w:p w14:paraId="0A62215F" w14:textId="77777777" w:rsidR="00234295" w:rsidRPr="00686CC9" w:rsidRDefault="00234295" w:rsidP="0023429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Ostrata č. </w:t>
      </w:r>
      <w:r w:rsidR="00FC5B1B">
        <w:rPr>
          <w:rFonts w:ascii="Arial" w:hAnsi="Arial" w:cs="Arial"/>
          <w:b/>
        </w:rPr>
        <w:t>2/202</w:t>
      </w:r>
      <w:r w:rsidR="001F13FA">
        <w:rPr>
          <w:rFonts w:ascii="Arial" w:hAnsi="Arial" w:cs="Arial"/>
          <w:b/>
        </w:rPr>
        <w:t>1</w:t>
      </w:r>
    </w:p>
    <w:p w14:paraId="71A6F5AD" w14:textId="77777777" w:rsidR="00234295" w:rsidRDefault="00234295" w:rsidP="00234295">
      <w:pPr>
        <w:jc w:val="center"/>
        <w:rPr>
          <w:rFonts w:ascii="Arial" w:hAnsi="Arial" w:cs="Arial"/>
          <w:b/>
        </w:rPr>
      </w:pPr>
      <w:r w:rsidRPr="005959D2">
        <w:rPr>
          <w:rFonts w:ascii="Arial" w:hAnsi="Arial" w:cs="Arial"/>
          <w:b/>
        </w:rPr>
        <w:t xml:space="preserve">o místním poplatku </w:t>
      </w:r>
      <w:r w:rsidR="00164B71">
        <w:rPr>
          <w:rFonts w:ascii="Arial" w:hAnsi="Arial" w:cs="Arial"/>
          <w:b/>
        </w:rPr>
        <w:t xml:space="preserve">za obecní systém odpadového hospodářství </w:t>
      </w:r>
    </w:p>
    <w:p w14:paraId="2D2BE895" w14:textId="77777777" w:rsidR="00234295" w:rsidRDefault="00234295" w:rsidP="0023429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88663FD" w14:textId="72E42CA6" w:rsidR="00234295" w:rsidRPr="00CE7587" w:rsidRDefault="00234295" w:rsidP="0023429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C18A4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Ostrata</w:t>
      </w:r>
      <w:r w:rsidRPr="00AC18A4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4130C8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4130C8">
        <w:rPr>
          <w:rFonts w:ascii="Arial" w:hAnsi="Arial" w:cs="Arial"/>
          <w:b w:val="0"/>
          <w:sz w:val="22"/>
          <w:szCs w:val="22"/>
        </w:rPr>
        <w:t>15.11.2021</w:t>
      </w:r>
      <w:r w:rsidR="0086116A">
        <w:rPr>
          <w:rFonts w:ascii="Arial" w:hAnsi="Arial" w:cs="Arial"/>
          <w:b w:val="0"/>
          <w:sz w:val="22"/>
          <w:szCs w:val="22"/>
        </w:rPr>
        <w:t xml:space="preserve"> </w:t>
      </w:r>
      <w:r w:rsidR="001F13FA">
        <w:rPr>
          <w:rFonts w:ascii="Arial" w:hAnsi="Arial" w:cs="Arial"/>
          <w:b w:val="0"/>
          <w:sz w:val="22"/>
          <w:szCs w:val="22"/>
        </w:rPr>
        <w:t xml:space="preserve"> </w:t>
      </w:r>
      <w:r w:rsidRPr="00AC18A4">
        <w:rPr>
          <w:rFonts w:ascii="Arial" w:hAnsi="Arial" w:cs="Arial"/>
          <w:b w:val="0"/>
          <w:sz w:val="22"/>
          <w:szCs w:val="22"/>
        </w:rPr>
        <w:t>usnesením</w:t>
      </w:r>
      <w:proofErr w:type="gramEnd"/>
      <w:r w:rsidR="004130C8">
        <w:rPr>
          <w:rFonts w:ascii="Arial" w:hAnsi="Arial" w:cs="Arial"/>
          <w:b w:val="0"/>
          <w:sz w:val="22"/>
          <w:szCs w:val="22"/>
        </w:rPr>
        <w:t xml:space="preserve"> č. 16.4.</w:t>
      </w:r>
      <w:r w:rsidR="00DA3E6F">
        <w:rPr>
          <w:rFonts w:ascii="Arial" w:hAnsi="Arial" w:cs="Arial"/>
          <w:b w:val="0"/>
          <w:sz w:val="22"/>
          <w:szCs w:val="22"/>
        </w:rPr>
        <w:t xml:space="preserve"> </w:t>
      </w:r>
      <w:r w:rsidRPr="00AC18A4">
        <w:rPr>
          <w:rFonts w:ascii="Arial" w:hAnsi="Arial" w:cs="Arial"/>
          <w:b w:val="0"/>
          <w:sz w:val="22"/>
          <w:szCs w:val="22"/>
        </w:rPr>
        <w:t>usneslo vydat na základě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="001D290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a</w:t>
      </w:r>
      <w:r w:rsidR="001F13F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v souladu s § 10 písm. d) a § 84 odst. 2 pís</w:t>
      </w:r>
      <w:r w:rsidR="001F13FA">
        <w:rPr>
          <w:rFonts w:ascii="Arial" w:hAnsi="Arial" w:cs="Arial"/>
          <w:b w:val="0"/>
          <w:bCs w:val="0"/>
          <w:sz w:val="22"/>
          <w:szCs w:val="22"/>
        </w:rPr>
        <w:t xml:space="preserve">m. h) zákona </w:t>
      </w:r>
      <w:r>
        <w:rPr>
          <w:rFonts w:ascii="Arial" w:hAnsi="Arial" w:cs="Arial"/>
          <w:b w:val="0"/>
          <w:bCs w:val="0"/>
          <w:sz w:val="22"/>
          <w:szCs w:val="22"/>
        </w:rPr>
        <w:t>č. 128/2000 Sb.,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 ve znění pozdějších předpisů,</w:t>
      </w:r>
      <w:r w:rsidR="001D2908">
        <w:rPr>
          <w:rFonts w:ascii="Arial" w:hAnsi="Arial" w:cs="Arial"/>
          <w:b w:val="0"/>
          <w:bCs w:val="0"/>
          <w:sz w:val="22"/>
          <w:szCs w:val="22"/>
        </w:rPr>
        <w:t xml:space="preserve"> a zákona č. 541/2020 Sb. o odpadech,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4D4402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26B69BCE" w14:textId="77777777" w:rsidR="00340163" w:rsidRPr="002E0EAD" w:rsidRDefault="00340163" w:rsidP="003401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683FED5" w14:textId="77777777"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0D418C7" w14:textId="77777777" w:rsidR="00340163" w:rsidRPr="002E0EAD" w:rsidRDefault="00340163" w:rsidP="0034016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D4402">
        <w:rPr>
          <w:rFonts w:ascii="Arial" w:hAnsi="Arial" w:cs="Arial"/>
          <w:sz w:val="22"/>
          <w:szCs w:val="22"/>
        </w:rPr>
        <w:t>Ostrata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8D1BBD">
        <w:rPr>
          <w:rFonts w:ascii="Arial" w:hAnsi="Arial" w:cs="Arial"/>
          <w:sz w:val="22"/>
          <w:szCs w:val="22"/>
        </w:rPr>
        <w:t xml:space="preserve">obecní systém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3C77D9B" w14:textId="77777777" w:rsidR="00340163" w:rsidRDefault="00340163" w:rsidP="0034016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72A920D" w14:textId="77777777" w:rsidR="008F4AF4" w:rsidRPr="002E0EAD" w:rsidRDefault="008F4AF4" w:rsidP="008F4AF4">
      <w:pPr>
        <w:pStyle w:val="slalnk"/>
        <w:spacing w:before="480"/>
        <w:ind w:left="567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731E88B" w14:textId="77777777" w:rsidR="008F4AF4" w:rsidRPr="008F4AF4" w:rsidRDefault="008F4AF4" w:rsidP="008F4AF4">
      <w:pPr>
        <w:pStyle w:val="Nzvylnk"/>
        <w:ind w:left="3783" w:firstLine="465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0B304F2" w14:textId="77777777" w:rsidR="008F4AF4" w:rsidRPr="00384C81" w:rsidRDefault="008F4AF4" w:rsidP="001F13FA">
      <w:pPr>
        <w:pStyle w:val="slalnk"/>
        <w:numPr>
          <w:ilvl w:val="3"/>
          <w:numId w:val="1"/>
        </w:numPr>
        <w:tabs>
          <w:tab w:val="clear" w:pos="1800"/>
        </w:tabs>
        <w:spacing w:before="240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612ED">
        <w:rPr>
          <w:rFonts w:ascii="Arial" w:hAnsi="Arial" w:cs="Arial"/>
          <w:b w:val="0"/>
          <w:bCs w:val="0"/>
          <w:sz w:val="22"/>
          <w:szCs w:val="22"/>
        </w:rPr>
        <w:t>Poplatníkem poplatku je</w:t>
      </w:r>
      <w:r w:rsidRPr="00384C81">
        <w:rPr>
          <w:rFonts w:ascii="Arial" w:hAnsi="Arial" w:cs="Arial"/>
          <w:b w:val="0"/>
          <w:bCs w:val="0"/>
          <w:sz w:val="22"/>
          <w:szCs w:val="22"/>
        </w:rPr>
        <w:t xml:space="preserve"> ²:</w:t>
      </w:r>
      <w:r w:rsidRPr="007612ED">
        <w:rPr>
          <w:rFonts w:ascii="Arial" w:hAnsi="Arial" w:cs="Arial"/>
          <w:b w:val="0"/>
          <w:sz w:val="22"/>
          <w:szCs w:val="22"/>
        </w:rPr>
        <w:br/>
        <w:t>a) fyzická osoba přihlášená v</w:t>
      </w:r>
      <w:r w:rsidRPr="00384C81">
        <w:rPr>
          <w:rFonts w:ascii="Arial" w:hAnsi="Arial" w:cs="Arial"/>
          <w:b w:val="0"/>
          <w:sz w:val="22"/>
          <w:szCs w:val="22"/>
        </w:rPr>
        <w:t> </w:t>
      </w:r>
      <w:r w:rsidRPr="007612ED">
        <w:rPr>
          <w:rFonts w:ascii="Arial" w:hAnsi="Arial" w:cs="Arial"/>
          <w:b w:val="0"/>
          <w:sz w:val="22"/>
          <w:szCs w:val="22"/>
        </w:rPr>
        <w:t>obci</w:t>
      </w:r>
      <w:r w:rsidRPr="00384C81">
        <w:rPr>
          <w:rFonts w:ascii="Arial" w:hAnsi="Arial" w:cs="Arial"/>
          <w:b w:val="0"/>
          <w:sz w:val="22"/>
          <w:szCs w:val="22"/>
        </w:rPr>
        <w:t xml:space="preserve"> ³</w:t>
      </w:r>
      <w:r w:rsidRPr="007612ED">
        <w:rPr>
          <w:rFonts w:ascii="Arial" w:hAnsi="Arial" w:cs="Arial"/>
          <w:b w:val="0"/>
          <w:sz w:val="22"/>
          <w:szCs w:val="22"/>
        </w:rPr>
        <w:t xml:space="preserve"> nebo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b) vlastník nemovité věci zahrnující byt, rodinný dům nebo stavbu pro rodinnou rekreaci,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ve které není přihlášená žádná fyzická osoba a která je umístěna na území obce. </w:t>
      </w:r>
    </w:p>
    <w:p w14:paraId="4ED199B2" w14:textId="77777777" w:rsidR="008F4AF4" w:rsidRPr="00384C81" w:rsidRDefault="008F4AF4" w:rsidP="00384C81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612ED">
        <w:rPr>
          <w:rFonts w:ascii="Arial" w:hAnsi="Arial" w:cs="Arial"/>
          <w:sz w:val="22"/>
          <w:szCs w:val="22"/>
        </w:rPr>
        <w:t xml:space="preserve">(2) </w:t>
      </w:r>
      <w:r w:rsidR="00FB76DA">
        <w:rPr>
          <w:rFonts w:ascii="Arial" w:hAnsi="Arial" w:cs="Arial"/>
          <w:sz w:val="22"/>
          <w:szCs w:val="22"/>
        </w:rPr>
        <w:t xml:space="preserve"> </w:t>
      </w:r>
      <w:r w:rsidRPr="007612ED">
        <w:rPr>
          <w:rFonts w:ascii="Arial" w:hAnsi="Arial" w:cs="Arial"/>
          <w:sz w:val="22"/>
          <w:szCs w:val="22"/>
        </w:rPr>
        <w:t xml:space="preserve">Spoluvlastníci nemovité věci zahrnující byt, rodinný dům nebo stavbu pro rodinnou </w:t>
      </w:r>
      <w:r w:rsidRPr="007612ED">
        <w:rPr>
          <w:rFonts w:ascii="Arial" w:hAnsi="Arial" w:cs="Arial"/>
          <w:sz w:val="22"/>
          <w:szCs w:val="22"/>
        </w:rPr>
        <w:br/>
        <w:t xml:space="preserve">rekreaci jsou povinni plnit poplatkovou povinnost společně a </w:t>
      </w:r>
      <w:proofErr w:type="gramStart"/>
      <w:r w:rsidRPr="007612ED">
        <w:rPr>
          <w:rFonts w:ascii="Arial" w:hAnsi="Arial" w:cs="Arial"/>
          <w:sz w:val="22"/>
          <w:szCs w:val="22"/>
        </w:rPr>
        <w:t>nerozdílně.</w:t>
      </w:r>
      <w:r>
        <w:rPr>
          <w:rFonts w:ascii="Arial" w:hAnsi="Arial" w:cs="Arial"/>
          <w:b/>
          <w:sz w:val="22"/>
          <w:szCs w:val="22"/>
        </w:rPr>
        <w:t>⁴</w:t>
      </w:r>
      <w:proofErr w:type="gramEnd"/>
    </w:p>
    <w:p w14:paraId="5A021D13" w14:textId="77777777" w:rsidR="00164B71" w:rsidRPr="00164B71" w:rsidRDefault="00164B71" w:rsidP="00384C81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64B7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Pr="00164B7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FB76D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Právnické osoby</w:t>
      </w:r>
      <w:r w:rsidR="00384C81">
        <w:rPr>
          <w:rFonts w:ascii="Arial" w:hAnsi="Arial" w:cs="Arial"/>
          <w:sz w:val="22"/>
          <w:szCs w:val="22"/>
        </w:rPr>
        <w:t xml:space="preserve"> a podnikající fyzické osoby</w:t>
      </w:r>
      <w:r>
        <w:rPr>
          <w:rFonts w:ascii="Arial" w:hAnsi="Arial" w:cs="Arial"/>
          <w:sz w:val="22"/>
          <w:szCs w:val="22"/>
        </w:rPr>
        <w:t xml:space="preserve"> si uzavírají smlouvy o</w:t>
      </w:r>
      <w:r w:rsidR="00384C81">
        <w:rPr>
          <w:rFonts w:ascii="Arial" w:hAnsi="Arial" w:cs="Arial"/>
          <w:sz w:val="22"/>
          <w:szCs w:val="22"/>
        </w:rPr>
        <w:t xml:space="preserve"> svozu odpadu samy s poskytovatelem této služby</w:t>
      </w:r>
      <w:r w:rsidR="008D1BBD">
        <w:rPr>
          <w:rFonts w:ascii="Arial" w:hAnsi="Arial" w:cs="Arial"/>
          <w:sz w:val="22"/>
          <w:szCs w:val="22"/>
        </w:rPr>
        <w:t>.</w:t>
      </w:r>
    </w:p>
    <w:p w14:paraId="1E2252D2" w14:textId="77777777" w:rsidR="00340163" w:rsidRPr="001D2908" w:rsidRDefault="00340163" w:rsidP="00F10B96">
      <w:pPr>
        <w:pStyle w:val="slalnk"/>
        <w:spacing w:before="480"/>
        <w:ind w:left="142"/>
        <w:rPr>
          <w:rFonts w:ascii="Arial" w:hAnsi="Arial" w:cs="Arial"/>
          <w:b w:val="0"/>
        </w:rPr>
      </w:pPr>
      <w:r w:rsidRPr="001D2908">
        <w:rPr>
          <w:rFonts w:ascii="Arial" w:hAnsi="Arial" w:cs="Arial"/>
        </w:rPr>
        <w:lastRenderedPageBreak/>
        <w:t>Čl. 3</w:t>
      </w:r>
    </w:p>
    <w:p w14:paraId="25D011DD" w14:textId="77777777" w:rsidR="008F4AF4" w:rsidRDefault="008F4AF4" w:rsidP="008F4AF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A4A2161" w14:textId="77777777" w:rsidR="008F4AF4" w:rsidRDefault="008F4AF4" w:rsidP="008F4AF4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612ED">
        <w:rPr>
          <w:rFonts w:ascii="Arial" w:hAnsi="Arial" w:cs="Arial"/>
          <w:b w:val="0"/>
          <w:bCs w:val="0"/>
          <w:sz w:val="22"/>
          <w:szCs w:val="22"/>
        </w:rPr>
        <w:t xml:space="preserve">Poplatkovým obdobím poplatku je kalendářní </w:t>
      </w:r>
      <w:proofErr w:type="gramStart"/>
      <w:r w:rsidRPr="007612ED">
        <w:rPr>
          <w:rFonts w:ascii="Arial" w:hAnsi="Arial" w:cs="Arial"/>
          <w:b w:val="0"/>
          <w:bCs w:val="0"/>
          <w:sz w:val="22"/>
          <w:szCs w:val="22"/>
        </w:rPr>
        <w:t>rok</w:t>
      </w:r>
      <w:r>
        <w:rPr>
          <w:rFonts w:ascii="Arial" w:hAnsi="Arial" w:cs="Arial"/>
          <w:b w:val="0"/>
          <w:bCs w:val="0"/>
          <w:sz w:val="22"/>
          <w:szCs w:val="22"/>
        </w:rPr>
        <w:t>.⁵</w:t>
      </w:r>
      <w:proofErr w:type="gramEnd"/>
    </w:p>
    <w:p w14:paraId="48EF54C3" w14:textId="77777777" w:rsidR="008F4AF4" w:rsidRPr="002E0EAD" w:rsidRDefault="008F4AF4" w:rsidP="008F4AF4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2093A478" w14:textId="77777777" w:rsidR="008F4AF4" w:rsidRDefault="008F4AF4" w:rsidP="008F4AF4">
      <w:pPr>
        <w:pStyle w:val="Nzvylnk"/>
        <w:rPr>
          <w:rFonts w:ascii="Arial" w:hAnsi="Arial" w:cs="Arial"/>
        </w:rPr>
      </w:pPr>
      <w:r w:rsidRPr="007612ED">
        <w:rPr>
          <w:rFonts w:ascii="Arial" w:hAnsi="Arial" w:cs="Arial"/>
        </w:rPr>
        <w:t>Ohlašovací povinnost</w:t>
      </w:r>
    </w:p>
    <w:p w14:paraId="5B194B16" w14:textId="77777777" w:rsidR="00BC0BEA" w:rsidRDefault="008F4AF4" w:rsidP="001F13FA">
      <w:pPr>
        <w:pStyle w:val="slalnk"/>
        <w:spacing w:before="240"/>
        <w:ind w:left="708" w:hanging="566"/>
        <w:jc w:val="left"/>
        <w:rPr>
          <w:rFonts w:ascii="Arial" w:hAnsi="Arial" w:cs="Arial"/>
          <w:b w:val="0"/>
          <w:sz w:val="22"/>
          <w:szCs w:val="22"/>
        </w:rPr>
      </w:pPr>
      <w:r w:rsidRPr="007612ED">
        <w:rPr>
          <w:rFonts w:ascii="Arial" w:hAnsi="Arial" w:cs="Arial"/>
          <w:b w:val="0"/>
          <w:sz w:val="22"/>
          <w:szCs w:val="22"/>
        </w:rPr>
        <w:t xml:space="preserve">(1) </w:t>
      </w:r>
      <w:r w:rsidR="00BC0BEA">
        <w:rPr>
          <w:rFonts w:ascii="Arial" w:hAnsi="Arial" w:cs="Arial"/>
          <w:b w:val="0"/>
          <w:sz w:val="22"/>
          <w:szCs w:val="22"/>
        </w:rPr>
        <w:tab/>
      </w:r>
      <w:r w:rsidRPr="007612ED">
        <w:rPr>
          <w:rFonts w:ascii="Arial" w:hAnsi="Arial" w:cs="Arial"/>
          <w:b w:val="0"/>
          <w:sz w:val="22"/>
          <w:szCs w:val="22"/>
        </w:rPr>
        <w:t xml:space="preserve">Poplatník je povinen podat správci poplatku ohlášení nejpozději do 15 dnů ode dne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vzniku své poplatkové povinnosti. </w:t>
      </w:r>
    </w:p>
    <w:p w14:paraId="74626D5F" w14:textId="77777777" w:rsidR="00BC0BEA" w:rsidRDefault="008F4AF4" w:rsidP="00FB76DA">
      <w:pPr>
        <w:pStyle w:val="slalnk"/>
        <w:spacing w:before="480"/>
        <w:ind w:left="708" w:hanging="566"/>
        <w:jc w:val="left"/>
        <w:rPr>
          <w:rFonts w:ascii="Arial" w:hAnsi="Arial" w:cs="Arial"/>
          <w:b w:val="0"/>
          <w:sz w:val="22"/>
          <w:szCs w:val="22"/>
        </w:rPr>
      </w:pPr>
      <w:r w:rsidRPr="007612ED">
        <w:rPr>
          <w:rFonts w:ascii="Arial" w:hAnsi="Arial" w:cs="Arial"/>
          <w:b w:val="0"/>
          <w:sz w:val="22"/>
          <w:szCs w:val="22"/>
        </w:rPr>
        <w:t>(2)</w:t>
      </w:r>
      <w:r w:rsidR="00BC0BEA">
        <w:rPr>
          <w:rFonts w:ascii="Arial" w:hAnsi="Arial" w:cs="Arial"/>
          <w:b w:val="0"/>
          <w:sz w:val="22"/>
          <w:szCs w:val="22"/>
        </w:rPr>
        <w:tab/>
      </w:r>
      <w:r w:rsidRPr="007612ED">
        <w:rPr>
          <w:rFonts w:ascii="Arial" w:hAnsi="Arial" w:cs="Arial"/>
          <w:b w:val="0"/>
          <w:sz w:val="22"/>
          <w:szCs w:val="22"/>
        </w:rPr>
        <w:t xml:space="preserve"> V ohlášení poplatník uvede</w:t>
      </w:r>
      <w:r>
        <w:rPr>
          <w:rFonts w:ascii="Arial" w:hAnsi="Arial" w:cs="Arial"/>
          <w:b w:val="0"/>
          <w:sz w:val="22"/>
          <w:szCs w:val="22"/>
        </w:rPr>
        <w:t>: ⁶</w:t>
      </w:r>
      <w:r w:rsidRPr="007612ED">
        <w:rPr>
          <w:rFonts w:ascii="Arial" w:hAnsi="Arial" w:cs="Arial"/>
          <w:b w:val="0"/>
          <w:sz w:val="22"/>
          <w:szCs w:val="22"/>
        </w:rPr>
        <w:br/>
        <w:t>a)</w:t>
      </w:r>
      <w:r w:rsidR="00BC0BEA">
        <w:rPr>
          <w:rFonts w:ascii="Arial" w:hAnsi="Arial" w:cs="Arial"/>
          <w:b w:val="0"/>
          <w:sz w:val="22"/>
          <w:szCs w:val="22"/>
        </w:rPr>
        <w:t xml:space="preserve"> </w:t>
      </w:r>
      <w:r w:rsidRPr="007612ED">
        <w:rPr>
          <w:rFonts w:ascii="Arial" w:hAnsi="Arial" w:cs="Arial"/>
          <w:b w:val="0"/>
          <w:sz w:val="22"/>
          <w:szCs w:val="22"/>
        </w:rPr>
        <w:t xml:space="preserve">jméno, popřípadě jména, a příjmení nebo název, obecný identifikátor, byl-li přidělen,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místo pobytu nebo sídlo, sídlo podnikatele, popřípadě další adresu pro doručování;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právnická osoba uvede též osoby, které jsou jejím jménem oprávněny jednat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v poplatkových věcech,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b) čísla všech svých účtů u poskytovatelů platebních služeb, včetně poskytovatelů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těchto služeb v zahraničí, užívaných v souvislosti s podnikatelskou činností,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v případě, že předmět poplatku souvisí s podnikatelskou činností poplatníka,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c) další údaje rozhodné pro stanovení poplatku, zejména skutečnosti zakládající nárok </w:t>
      </w:r>
      <w:r w:rsidRPr="007612ED">
        <w:rPr>
          <w:rFonts w:ascii="Arial" w:hAnsi="Arial" w:cs="Arial"/>
          <w:b w:val="0"/>
          <w:sz w:val="22"/>
          <w:szCs w:val="22"/>
        </w:rPr>
        <w:br/>
        <w:t>na osvobození od poplatku, a jde-li o poplatníka d</w:t>
      </w:r>
      <w:r w:rsidR="00FB76DA">
        <w:rPr>
          <w:rFonts w:ascii="Arial" w:hAnsi="Arial" w:cs="Arial"/>
          <w:b w:val="0"/>
          <w:sz w:val="22"/>
          <w:szCs w:val="22"/>
        </w:rPr>
        <w:t xml:space="preserve">le čl. 2 odst. 1 písm. b) této </w:t>
      </w:r>
      <w:r w:rsidRPr="007612ED">
        <w:rPr>
          <w:rFonts w:ascii="Arial" w:hAnsi="Arial" w:cs="Arial"/>
          <w:b w:val="0"/>
          <w:sz w:val="22"/>
          <w:szCs w:val="22"/>
        </w:rPr>
        <w:t>vyhlášky, též identifikační údaje nemovité věci za</w:t>
      </w:r>
      <w:r w:rsidR="00FB76DA">
        <w:rPr>
          <w:rFonts w:ascii="Arial" w:hAnsi="Arial" w:cs="Arial"/>
          <w:b w:val="0"/>
          <w:sz w:val="22"/>
          <w:szCs w:val="22"/>
        </w:rPr>
        <w:t xml:space="preserve">hrnující byt, rodinný dům nebo stavbu pro </w:t>
      </w:r>
      <w:r w:rsidRPr="007612ED">
        <w:rPr>
          <w:rFonts w:ascii="Arial" w:hAnsi="Arial" w:cs="Arial"/>
          <w:b w:val="0"/>
          <w:sz w:val="22"/>
          <w:szCs w:val="22"/>
        </w:rPr>
        <w:t xml:space="preserve">rodinnou rekreaci podle katastru nemovitostí. </w:t>
      </w:r>
    </w:p>
    <w:p w14:paraId="7F0AC24E" w14:textId="77777777" w:rsidR="00BC0BEA" w:rsidRDefault="008F4AF4" w:rsidP="00BC0BEA">
      <w:pPr>
        <w:pStyle w:val="slalnk"/>
        <w:tabs>
          <w:tab w:val="left" w:pos="851"/>
        </w:tabs>
        <w:spacing w:before="480"/>
        <w:ind w:left="424" w:hanging="424"/>
        <w:jc w:val="left"/>
        <w:rPr>
          <w:rFonts w:ascii="Arial" w:hAnsi="Arial" w:cs="Arial"/>
          <w:b w:val="0"/>
          <w:sz w:val="22"/>
          <w:szCs w:val="22"/>
        </w:rPr>
      </w:pPr>
      <w:r w:rsidRPr="007612ED">
        <w:rPr>
          <w:rFonts w:ascii="Arial" w:hAnsi="Arial" w:cs="Arial"/>
          <w:b w:val="0"/>
          <w:sz w:val="22"/>
          <w:szCs w:val="22"/>
        </w:rPr>
        <w:t>(3)</w:t>
      </w:r>
      <w:r w:rsidR="00BC0BEA">
        <w:rPr>
          <w:rFonts w:ascii="Arial" w:hAnsi="Arial" w:cs="Arial"/>
          <w:b w:val="0"/>
          <w:sz w:val="22"/>
          <w:szCs w:val="22"/>
        </w:rPr>
        <w:tab/>
      </w:r>
      <w:r w:rsidRPr="007612ED">
        <w:rPr>
          <w:rFonts w:ascii="Arial" w:hAnsi="Arial" w:cs="Arial"/>
          <w:b w:val="0"/>
          <w:sz w:val="22"/>
          <w:szCs w:val="22"/>
        </w:rPr>
        <w:t xml:space="preserve"> Poplatník, který nemá sídlo nebo bydliště na území členského státu Evropské unie,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jiného smluvního státu Dohody o Evropském hospodářském prostoru nebo Švýcarské </w:t>
      </w:r>
      <w:r w:rsidRPr="007612ED">
        <w:rPr>
          <w:rFonts w:ascii="Arial" w:hAnsi="Arial" w:cs="Arial"/>
          <w:b w:val="0"/>
          <w:sz w:val="22"/>
          <w:szCs w:val="22"/>
        </w:rPr>
        <w:br/>
        <w:t>konfederace, uvede také adresu svého zmocněnce v tuzemsku pro doručování.</w:t>
      </w:r>
      <w:r w:rsidRPr="008F4AF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⁷</w:t>
      </w:r>
    </w:p>
    <w:p w14:paraId="5ACD20A5" w14:textId="77777777" w:rsidR="00BC0BEA" w:rsidRDefault="008F4AF4" w:rsidP="00BC0BEA">
      <w:pPr>
        <w:pStyle w:val="slalnk"/>
        <w:tabs>
          <w:tab w:val="left" w:pos="851"/>
        </w:tabs>
        <w:spacing w:before="480"/>
        <w:ind w:left="424" w:hanging="424"/>
        <w:jc w:val="left"/>
        <w:rPr>
          <w:rFonts w:ascii="Arial" w:hAnsi="Arial" w:cs="Arial"/>
          <w:b w:val="0"/>
          <w:sz w:val="22"/>
          <w:szCs w:val="22"/>
        </w:rPr>
      </w:pPr>
      <w:r w:rsidRPr="007612ED">
        <w:rPr>
          <w:rFonts w:ascii="Arial" w:hAnsi="Arial" w:cs="Arial"/>
          <w:b w:val="0"/>
          <w:sz w:val="22"/>
          <w:szCs w:val="22"/>
        </w:rPr>
        <w:t>(4)</w:t>
      </w:r>
      <w:r w:rsidR="00BC0BEA">
        <w:rPr>
          <w:rFonts w:ascii="Arial" w:hAnsi="Arial" w:cs="Arial"/>
          <w:b w:val="0"/>
          <w:sz w:val="22"/>
          <w:szCs w:val="22"/>
        </w:rPr>
        <w:tab/>
      </w:r>
      <w:r w:rsidRPr="007612ED">
        <w:rPr>
          <w:rFonts w:ascii="Arial" w:hAnsi="Arial" w:cs="Arial"/>
          <w:b w:val="0"/>
          <w:sz w:val="22"/>
          <w:szCs w:val="22"/>
        </w:rPr>
        <w:t xml:space="preserve"> Dojde-li ke změně údajů uvedených v ohlášení, je poplatník povinen tuto změnu oznámit </w:t>
      </w:r>
      <w:r w:rsidRPr="007612ED">
        <w:rPr>
          <w:rFonts w:ascii="Arial" w:hAnsi="Arial" w:cs="Arial"/>
          <w:b w:val="0"/>
          <w:sz w:val="22"/>
          <w:szCs w:val="22"/>
        </w:rPr>
        <w:br/>
        <w:t>do 15 dnů ode dne, kdy nastala.</w:t>
      </w:r>
      <w:r w:rsidRPr="008F4AF4">
        <w:rPr>
          <w:rFonts w:ascii="Arial" w:hAnsi="Arial" w:cs="Arial"/>
          <w:b w:val="0"/>
          <w:sz w:val="22"/>
          <w:szCs w:val="22"/>
        </w:rPr>
        <w:t xml:space="preserve"> </w:t>
      </w:r>
    </w:p>
    <w:p w14:paraId="0A6A52F4" w14:textId="77777777" w:rsidR="008F4AF4" w:rsidRPr="008F4AF4" w:rsidRDefault="008F4AF4" w:rsidP="00BC0BEA">
      <w:pPr>
        <w:pStyle w:val="slalnk"/>
        <w:tabs>
          <w:tab w:val="left" w:pos="851"/>
        </w:tabs>
        <w:spacing w:before="480"/>
        <w:ind w:left="424" w:hanging="424"/>
        <w:jc w:val="left"/>
        <w:rPr>
          <w:rFonts w:ascii="Arial" w:hAnsi="Arial" w:cs="Arial"/>
        </w:rPr>
      </w:pPr>
      <w:r w:rsidRPr="007612ED">
        <w:rPr>
          <w:rFonts w:ascii="Arial" w:hAnsi="Arial" w:cs="Arial"/>
          <w:b w:val="0"/>
          <w:sz w:val="22"/>
          <w:szCs w:val="22"/>
        </w:rPr>
        <w:t xml:space="preserve">(5) </w:t>
      </w:r>
      <w:r w:rsidR="00BC0BEA">
        <w:rPr>
          <w:rFonts w:ascii="Arial" w:hAnsi="Arial" w:cs="Arial"/>
          <w:b w:val="0"/>
          <w:sz w:val="22"/>
          <w:szCs w:val="22"/>
        </w:rPr>
        <w:tab/>
      </w:r>
      <w:r w:rsidRPr="007612ED">
        <w:rPr>
          <w:rFonts w:ascii="Arial" w:hAnsi="Arial" w:cs="Arial"/>
          <w:b w:val="0"/>
          <w:sz w:val="22"/>
          <w:szCs w:val="22"/>
        </w:rPr>
        <w:t xml:space="preserve">Povinnost ohlásit údaj podle odstavce 2 nebo jeho změnu se nevztahuje na údaj, který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může správce poplatku automatizovaným způsobem zjistit z rejstříků nebo evidencí, do </w:t>
      </w:r>
      <w:r w:rsidRPr="007612ED">
        <w:rPr>
          <w:rFonts w:ascii="Arial" w:hAnsi="Arial" w:cs="Arial"/>
          <w:b w:val="0"/>
          <w:sz w:val="22"/>
          <w:szCs w:val="22"/>
        </w:rPr>
        <w:br/>
        <w:t xml:space="preserve">nichž má zřízen automatizovaný přístup. Okruh těchto údajů zveřejní správce poplatku </w:t>
      </w:r>
      <w:r w:rsidRPr="007612ED">
        <w:rPr>
          <w:rFonts w:ascii="Arial" w:hAnsi="Arial" w:cs="Arial"/>
          <w:b w:val="0"/>
          <w:sz w:val="22"/>
          <w:szCs w:val="22"/>
        </w:rPr>
        <w:br/>
        <w:t>na své úřední desce.</w:t>
      </w:r>
      <w:r w:rsidRPr="008F4AF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⁹</w:t>
      </w:r>
      <w:r w:rsidRPr="007612ED">
        <w:rPr>
          <w:rFonts w:ascii="Arial" w:hAnsi="Arial" w:cs="Arial"/>
          <w:b w:val="0"/>
          <w:sz w:val="22"/>
          <w:szCs w:val="22"/>
        </w:rPr>
        <w:t xml:space="preserve"> </w:t>
      </w:r>
      <w:r w:rsidRPr="007612ED">
        <w:rPr>
          <w:rFonts w:ascii="Arial" w:hAnsi="Arial" w:cs="Arial"/>
          <w:b w:val="0"/>
          <w:sz w:val="22"/>
          <w:szCs w:val="22"/>
        </w:rPr>
        <w:br/>
      </w:r>
    </w:p>
    <w:p w14:paraId="2BFD1B88" w14:textId="77777777" w:rsidR="00340163" w:rsidRPr="002E0EAD" w:rsidRDefault="008F4AF4" w:rsidP="001F13FA">
      <w:pPr>
        <w:pStyle w:val="slalnk"/>
        <w:spacing w:before="24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2815EF6C" w14:textId="77777777"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C8ED2DB" w14:textId="77777777" w:rsidR="00340163" w:rsidRPr="002E0EAD" w:rsidRDefault="00340163" w:rsidP="00340163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C0BEA">
        <w:rPr>
          <w:rFonts w:ascii="Arial" w:hAnsi="Arial" w:cs="Arial"/>
          <w:sz w:val="22"/>
          <w:szCs w:val="22"/>
        </w:rPr>
        <w:t>7</w:t>
      </w:r>
      <w:r w:rsidR="00F36D8D">
        <w:rPr>
          <w:rFonts w:ascii="Arial" w:hAnsi="Arial" w:cs="Arial"/>
          <w:sz w:val="22"/>
          <w:szCs w:val="22"/>
        </w:rPr>
        <w:t>00</w:t>
      </w:r>
      <w:r w:rsidR="00E2741A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1F13FA">
        <w:rPr>
          <w:rFonts w:ascii="Arial" w:hAnsi="Arial" w:cs="Arial"/>
          <w:sz w:val="22"/>
          <w:szCs w:val="22"/>
        </w:rPr>
        <w:t>.</w:t>
      </w:r>
    </w:p>
    <w:p w14:paraId="3E3C067B" w14:textId="77777777" w:rsidR="00BC0BEA" w:rsidRDefault="00BC0BEA" w:rsidP="00BC0BEA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8"/>
          <w:szCs w:val="28"/>
        </w:rPr>
      </w:pPr>
      <w:r w:rsidRPr="007612ED">
        <w:rPr>
          <w:rFonts w:ascii="Arial" w:hAnsi="Arial" w:cs="Arial"/>
          <w:bCs/>
          <w:sz w:val="22"/>
          <w:szCs w:val="22"/>
        </w:rPr>
        <w:t xml:space="preserve">Poplatek se v případě, že poplatková povinnost vznikla z důvodu přihlášení fyzické </w:t>
      </w:r>
      <w:r w:rsidRPr="007612ED">
        <w:rPr>
          <w:rFonts w:ascii="Arial" w:hAnsi="Arial" w:cs="Arial"/>
          <w:bCs/>
          <w:sz w:val="22"/>
          <w:szCs w:val="22"/>
        </w:rPr>
        <w:br/>
        <w:t>osoby v obci, snižuje o jednu dvanáctinu za každý kalendářní měsíc, na jehož konci</w:t>
      </w:r>
      <w:r>
        <w:rPr>
          <w:rFonts w:ascii="Arial" w:hAnsi="Arial" w:cs="Arial"/>
          <w:b/>
          <w:sz w:val="22"/>
          <w:szCs w:val="22"/>
        </w:rPr>
        <w:t xml:space="preserve"> ¹⁰</w:t>
      </w:r>
      <w:r w:rsidRPr="007612ED">
        <w:rPr>
          <w:rFonts w:ascii="Arial" w:hAnsi="Arial" w:cs="Arial"/>
          <w:sz w:val="28"/>
          <w:szCs w:val="28"/>
        </w:rPr>
        <w:t xml:space="preserve"> </w:t>
      </w:r>
    </w:p>
    <w:p w14:paraId="1FD17E51" w14:textId="77777777" w:rsidR="001637D0" w:rsidRDefault="001637D0" w:rsidP="001637D0">
      <w:pPr>
        <w:spacing w:before="120" w:after="60" w:line="264" w:lineRule="auto"/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a) není </w:t>
      </w:r>
      <w:r w:rsidR="00BC0BEA" w:rsidRPr="00BC0BEA">
        <w:rPr>
          <w:rFonts w:ascii="Arial" w:hAnsi="Arial" w:cs="Arial"/>
          <w:bCs/>
          <w:sz w:val="22"/>
          <w:szCs w:val="22"/>
        </w:rPr>
        <w:t xml:space="preserve">tato fyzická osoba přihlášena v obci, nebo </w:t>
      </w:r>
      <w:r w:rsidR="00BC0BEA" w:rsidRPr="00BC0BEA">
        <w:rPr>
          <w:rFonts w:ascii="Arial" w:hAnsi="Arial" w:cs="Arial"/>
          <w:bCs/>
          <w:sz w:val="22"/>
          <w:szCs w:val="22"/>
        </w:rPr>
        <w:br/>
        <w:t xml:space="preserve">b) je tato fyzická osoba od poplatku osvobozena. </w:t>
      </w:r>
    </w:p>
    <w:p w14:paraId="42E7B6E7" w14:textId="77777777" w:rsidR="00BC0BEA" w:rsidRDefault="00BC0BEA" w:rsidP="00384C81">
      <w:pPr>
        <w:numPr>
          <w:ilvl w:val="0"/>
          <w:numId w:val="3"/>
        </w:numPr>
        <w:spacing w:before="120" w:after="60" w:line="264" w:lineRule="auto"/>
        <w:rPr>
          <w:rFonts w:ascii="Arial" w:hAnsi="Arial" w:cs="Arial"/>
          <w:bCs/>
          <w:sz w:val="22"/>
          <w:szCs w:val="22"/>
        </w:rPr>
      </w:pPr>
      <w:r w:rsidRPr="00BC0BEA">
        <w:rPr>
          <w:rFonts w:ascii="Arial" w:hAnsi="Arial" w:cs="Arial"/>
          <w:bCs/>
          <w:sz w:val="22"/>
          <w:szCs w:val="22"/>
        </w:rPr>
        <w:t xml:space="preserve">Poplatek se v případě, že poplatková povinnost vznikla z důvodu vlastnictví jednotlivé </w:t>
      </w:r>
      <w:r w:rsidRPr="00BC0BEA">
        <w:rPr>
          <w:rFonts w:ascii="Arial" w:hAnsi="Arial" w:cs="Arial"/>
          <w:bCs/>
          <w:sz w:val="22"/>
          <w:szCs w:val="22"/>
        </w:rPr>
        <w:br/>
        <w:t xml:space="preserve">nemovité věci zahrnující byt, rodinný dům nebo stavbu pro rodinnou rekreaci umístěné </w:t>
      </w:r>
      <w:r w:rsidRPr="00BC0BEA">
        <w:rPr>
          <w:rFonts w:ascii="Arial" w:hAnsi="Arial" w:cs="Arial"/>
          <w:bCs/>
          <w:sz w:val="22"/>
          <w:szCs w:val="22"/>
        </w:rPr>
        <w:br/>
        <w:t>na území obce, snižuje o jednu dvanáctinu za každý kalendářní měsíc, na jehož konci</w:t>
      </w:r>
      <w:r w:rsidR="001637D0">
        <w:rPr>
          <w:rFonts w:ascii="Arial" w:hAnsi="Arial" w:cs="Arial"/>
          <w:bCs/>
          <w:sz w:val="22"/>
          <w:szCs w:val="22"/>
        </w:rPr>
        <w:t xml:space="preserve"> </w:t>
      </w:r>
      <w:r w:rsidR="001637D0">
        <w:rPr>
          <w:rFonts w:ascii="Arial" w:hAnsi="Arial" w:cs="Arial"/>
          <w:b/>
          <w:sz w:val="22"/>
          <w:szCs w:val="22"/>
        </w:rPr>
        <w:t>¹¹</w:t>
      </w:r>
      <w:r w:rsidRPr="00BC0BEA">
        <w:rPr>
          <w:rFonts w:ascii="Arial" w:hAnsi="Arial" w:cs="Arial"/>
          <w:bCs/>
          <w:sz w:val="22"/>
          <w:szCs w:val="22"/>
        </w:rPr>
        <w:t xml:space="preserve"> </w:t>
      </w:r>
      <w:r w:rsidRPr="00BC0BEA">
        <w:rPr>
          <w:rFonts w:ascii="Arial" w:hAnsi="Arial" w:cs="Arial"/>
          <w:bCs/>
          <w:sz w:val="22"/>
          <w:szCs w:val="22"/>
        </w:rPr>
        <w:br/>
        <w:t xml:space="preserve">a) </w:t>
      </w:r>
      <w:r w:rsidR="00384C81">
        <w:rPr>
          <w:rFonts w:ascii="Arial" w:hAnsi="Arial" w:cs="Arial"/>
          <w:bCs/>
          <w:sz w:val="22"/>
          <w:szCs w:val="22"/>
        </w:rPr>
        <w:tab/>
      </w:r>
      <w:r w:rsidRPr="00BC0BEA">
        <w:rPr>
          <w:rFonts w:ascii="Arial" w:hAnsi="Arial" w:cs="Arial"/>
          <w:bCs/>
          <w:sz w:val="22"/>
          <w:szCs w:val="22"/>
        </w:rPr>
        <w:t xml:space="preserve">je v této nemovité věci přihlášena alespoň 1 fyzická osoba, </w:t>
      </w:r>
      <w:r w:rsidRPr="00BC0BEA">
        <w:rPr>
          <w:rFonts w:ascii="Arial" w:hAnsi="Arial" w:cs="Arial"/>
          <w:bCs/>
          <w:sz w:val="22"/>
          <w:szCs w:val="22"/>
        </w:rPr>
        <w:br/>
        <w:t xml:space="preserve">b) </w:t>
      </w:r>
      <w:r w:rsidR="00384C81">
        <w:rPr>
          <w:rFonts w:ascii="Arial" w:hAnsi="Arial" w:cs="Arial"/>
          <w:bCs/>
          <w:sz w:val="22"/>
          <w:szCs w:val="22"/>
        </w:rPr>
        <w:tab/>
      </w:r>
      <w:r w:rsidRPr="00BC0BEA">
        <w:rPr>
          <w:rFonts w:ascii="Arial" w:hAnsi="Arial" w:cs="Arial"/>
          <w:bCs/>
          <w:sz w:val="22"/>
          <w:szCs w:val="22"/>
        </w:rPr>
        <w:t>poplatník nevlastní tuto nemovitou věc, nebo</w:t>
      </w:r>
    </w:p>
    <w:p w14:paraId="4E608EB7" w14:textId="77777777" w:rsidR="001637D0" w:rsidRPr="00384C81" w:rsidRDefault="00384C81" w:rsidP="00384C81">
      <w:pPr>
        <w:pStyle w:val="Odstavecseseznamem"/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</w:t>
      </w:r>
      <w:r w:rsidRPr="00384C81">
        <w:rPr>
          <w:rFonts w:ascii="Arial" w:hAnsi="Arial" w:cs="Arial"/>
          <w:bCs/>
          <w:sz w:val="22"/>
          <w:szCs w:val="22"/>
        </w:rPr>
        <w:t xml:space="preserve">       </w:t>
      </w:r>
      <w:r w:rsidR="001637D0" w:rsidRPr="00384C81">
        <w:rPr>
          <w:rFonts w:ascii="Arial" w:hAnsi="Arial" w:cs="Arial"/>
          <w:bCs/>
          <w:sz w:val="22"/>
          <w:szCs w:val="22"/>
        </w:rPr>
        <w:t>je poplatník od poplatku osvobozen</w:t>
      </w:r>
    </w:p>
    <w:p w14:paraId="694FD14E" w14:textId="77777777" w:rsidR="00340163" w:rsidRPr="002E0EAD" w:rsidRDefault="00BC0BEA" w:rsidP="001637D0">
      <w:pPr>
        <w:pStyle w:val="slalnk"/>
        <w:spacing w:before="480"/>
        <w:ind w:left="567"/>
        <w:rPr>
          <w:rFonts w:ascii="Arial" w:hAnsi="Arial" w:cs="Arial"/>
        </w:rPr>
      </w:pPr>
      <w:r w:rsidRPr="007612ED">
        <w:rPr>
          <w:szCs w:val="24"/>
        </w:rPr>
        <w:br/>
      </w:r>
      <w:r w:rsidR="001637D0">
        <w:rPr>
          <w:rFonts w:ascii="Arial" w:hAnsi="Arial" w:cs="Arial"/>
        </w:rPr>
        <w:t>Čl. 6</w:t>
      </w:r>
    </w:p>
    <w:p w14:paraId="361D7A79" w14:textId="77777777"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14:paraId="23F04555" w14:textId="77777777" w:rsidR="00340163" w:rsidRDefault="00340163" w:rsidP="0034016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proofErr w:type="gramStart"/>
      <w:r w:rsidRPr="002E0EAD">
        <w:rPr>
          <w:rFonts w:ascii="Arial" w:hAnsi="Arial" w:cs="Arial"/>
          <w:sz w:val="22"/>
          <w:szCs w:val="22"/>
        </w:rPr>
        <w:t>jednorázově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26A8F">
        <w:rPr>
          <w:rFonts w:ascii="Arial" w:hAnsi="Arial" w:cs="Arial"/>
          <w:sz w:val="22"/>
          <w:szCs w:val="22"/>
        </w:rPr>
        <w:t xml:space="preserve">31.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526A8F">
        <w:rPr>
          <w:rFonts w:ascii="Arial" w:hAnsi="Arial" w:cs="Arial"/>
          <w:sz w:val="22"/>
          <w:szCs w:val="22"/>
        </w:rPr>
        <w:t xml:space="preserve">, případně </w:t>
      </w:r>
      <w:r w:rsidRPr="00526A8F">
        <w:rPr>
          <w:rFonts w:ascii="Arial" w:hAnsi="Arial" w:cs="Arial"/>
          <w:sz w:val="22"/>
          <w:szCs w:val="22"/>
        </w:rPr>
        <w:t xml:space="preserve">ve dvou stejných splátkách, vždy nejpozději do </w:t>
      </w:r>
      <w:r w:rsidR="00526A8F">
        <w:rPr>
          <w:rFonts w:ascii="Arial" w:hAnsi="Arial" w:cs="Arial"/>
          <w:sz w:val="22"/>
          <w:szCs w:val="22"/>
        </w:rPr>
        <w:t>31. března</w:t>
      </w:r>
      <w:r w:rsidRPr="00526A8F">
        <w:rPr>
          <w:rFonts w:ascii="Arial" w:hAnsi="Arial" w:cs="Arial"/>
          <w:sz w:val="22"/>
          <w:szCs w:val="22"/>
        </w:rPr>
        <w:t xml:space="preserve"> a do </w:t>
      </w:r>
      <w:r w:rsidR="00526A8F">
        <w:rPr>
          <w:rFonts w:ascii="Arial" w:hAnsi="Arial" w:cs="Arial"/>
          <w:sz w:val="22"/>
          <w:szCs w:val="22"/>
        </w:rPr>
        <w:t xml:space="preserve">30. září </w:t>
      </w:r>
      <w:r w:rsidRPr="00526A8F"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53A08B65" w14:textId="77777777" w:rsidR="009653A6" w:rsidRDefault="009653A6" w:rsidP="009653A6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</w:t>
      </w:r>
    </w:p>
    <w:p w14:paraId="51108066" w14:textId="77777777" w:rsidR="009653A6" w:rsidRDefault="009653A6" w:rsidP="009653A6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</w:t>
      </w:r>
    </w:p>
    <w:p w14:paraId="011AB9AD" w14:textId="77777777" w:rsidR="00340163" w:rsidRPr="002E0EAD" w:rsidRDefault="00340163" w:rsidP="000E3D8B">
      <w:pPr>
        <w:pStyle w:val="slalnk"/>
        <w:spacing w:before="480"/>
        <w:ind w:left="-142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653A6">
        <w:rPr>
          <w:rFonts w:ascii="Arial" w:hAnsi="Arial" w:cs="Arial"/>
        </w:rPr>
        <w:t>7</w:t>
      </w:r>
    </w:p>
    <w:p w14:paraId="7951D58C" w14:textId="77777777" w:rsidR="00340163" w:rsidRPr="002E0EAD" w:rsidRDefault="00340163" w:rsidP="001F13FA">
      <w:pPr>
        <w:pStyle w:val="slalnk"/>
        <w:spacing w:before="240"/>
        <w:ind w:left="-142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FC5B1B">
        <w:rPr>
          <w:rFonts w:ascii="Arial" w:hAnsi="Arial" w:cs="Arial"/>
        </w:rPr>
        <w:t>a úlevy</w:t>
      </w:r>
    </w:p>
    <w:p w14:paraId="537A4270" w14:textId="77777777" w:rsidR="009653A6" w:rsidRDefault="009653A6" w:rsidP="009653A6">
      <w:pPr>
        <w:pStyle w:val="Default"/>
        <w:numPr>
          <w:ilvl w:val="0"/>
          <w:numId w:val="18"/>
        </w:numPr>
        <w:tabs>
          <w:tab w:val="clear" w:pos="851"/>
          <w:tab w:val="num" w:pos="567"/>
        </w:tabs>
        <w:ind w:left="567"/>
        <w:rPr>
          <w:sz w:val="22"/>
          <w:szCs w:val="22"/>
        </w:rPr>
      </w:pPr>
      <w:r>
        <w:rPr>
          <w:sz w:val="22"/>
          <w:szCs w:val="22"/>
        </w:rPr>
        <w:t>(Od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</w:t>
      </w:r>
    </w:p>
    <w:p w14:paraId="14539B55" w14:textId="77777777" w:rsidR="009653A6" w:rsidRDefault="009653A6" w:rsidP="009653A6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67ABAC8" w14:textId="77777777" w:rsidR="009653A6" w:rsidRDefault="009653A6" w:rsidP="009653A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D5C7F9F" w14:textId="77777777" w:rsidR="009653A6" w:rsidRDefault="009653A6" w:rsidP="009653A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98BEFE" w14:textId="77777777" w:rsidR="009653A6" w:rsidRDefault="009653A6" w:rsidP="009653A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EE3F402" w14:textId="77777777" w:rsidR="009653A6" w:rsidRDefault="009653A6" w:rsidP="009653A6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A14D37C" w14:textId="77777777" w:rsidR="009653A6" w:rsidRDefault="009653A6" w:rsidP="009653A6">
      <w:pPr>
        <w:pStyle w:val="Default"/>
        <w:ind w:left="567"/>
        <w:rPr>
          <w:color w:val="auto"/>
          <w:sz w:val="22"/>
          <w:szCs w:val="22"/>
        </w:rPr>
      </w:pPr>
    </w:p>
    <w:p w14:paraId="4C01FF1B" w14:textId="77777777" w:rsidR="00EA7687" w:rsidRPr="001136AD" w:rsidRDefault="009653A6" w:rsidP="00490831">
      <w:pPr>
        <w:spacing w:before="120" w:after="60" w:line="264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490831">
        <w:rPr>
          <w:rFonts w:ascii="Arial" w:hAnsi="Arial" w:cs="Arial"/>
          <w:bCs/>
          <w:sz w:val="22"/>
          <w:szCs w:val="22"/>
        </w:rPr>
        <w:t>(2</w:t>
      </w:r>
      <w:r w:rsidR="001136AD" w:rsidRPr="00490831">
        <w:rPr>
          <w:rFonts w:ascii="Arial" w:hAnsi="Arial" w:cs="Arial"/>
          <w:bCs/>
          <w:sz w:val="22"/>
          <w:szCs w:val="22"/>
        </w:rPr>
        <w:t xml:space="preserve">) </w:t>
      </w:r>
      <w:r w:rsidR="00490831" w:rsidRPr="00490831">
        <w:rPr>
          <w:rFonts w:ascii="Arial" w:hAnsi="Arial" w:cs="Arial"/>
          <w:bCs/>
          <w:sz w:val="22"/>
          <w:szCs w:val="22"/>
        </w:rPr>
        <w:t xml:space="preserve">   </w:t>
      </w:r>
      <w:r w:rsidR="00490831">
        <w:rPr>
          <w:rFonts w:ascii="Arial" w:hAnsi="Arial" w:cs="Arial"/>
          <w:bCs/>
          <w:sz w:val="22"/>
          <w:szCs w:val="22"/>
        </w:rPr>
        <w:tab/>
      </w:r>
      <w:r w:rsidR="001136AD" w:rsidRPr="00490831">
        <w:rPr>
          <w:rFonts w:ascii="Arial" w:hAnsi="Arial" w:cs="Arial"/>
          <w:bCs/>
          <w:sz w:val="22"/>
          <w:szCs w:val="22"/>
        </w:rPr>
        <w:t>Úleva se poskytuje poplatníkům</w:t>
      </w:r>
      <w:r w:rsidR="00F27048" w:rsidRPr="00490831">
        <w:rPr>
          <w:rFonts w:ascii="Arial" w:hAnsi="Arial" w:cs="Arial"/>
          <w:bCs/>
          <w:sz w:val="22"/>
          <w:szCs w:val="22"/>
        </w:rPr>
        <w:t>, kteří se zapojí do motivačního a evidenčního</w:t>
      </w:r>
      <w:r w:rsidR="00F27048" w:rsidRPr="00EA7687">
        <w:rPr>
          <w:rFonts w:ascii="Arial" w:hAnsi="Arial" w:cs="Arial"/>
          <w:sz w:val="22"/>
          <w:szCs w:val="22"/>
        </w:rPr>
        <w:t xml:space="preserve"> systému pro odpadové hospodářství (dále také jako „MESOH“) dle Směrnice č.</w:t>
      </w:r>
      <w:r w:rsidR="001136AD">
        <w:rPr>
          <w:rFonts w:ascii="Arial" w:hAnsi="Arial" w:cs="Arial"/>
          <w:sz w:val="22"/>
          <w:szCs w:val="22"/>
        </w:rPr>
        <w:t xml:space="preserve"> 1/2019</w:t>
      </w:r>
      <w:r w:rsidR="00F27048" w:rsidRPr="00EA7687">
        <w:rPr>
          <w:rFonts w:ascii="Arial" w:hAnsi="Arial" w:cs="Arial"/>
          <w:sz w:val="22"/>
          <w:szCs w:val="22"/>
        </w:rPr>
        <w:t xml:space="preserve"> Pravidla k Motivačnímu a evidenčnímu systému pro odpadové hospodářství (MESOH), a to ve výši dle počtu získaných EKO bodů, přičemž hodnota</w:t>
      </w:r>
      <w:r w:rsidR="00EA7687">
        <w:rPr>
          <w:rFonts w:ascii="Arial" w:hAnsi="Arial" w:cs="Arial"/>
          <w:sz w:val="22"/>
          <w:szCs w:val="22"/>
        </w:rPr>
        <w:t xml:space="preserve"> jednoho EKO bodu </w:t>
      </w:r>
      <w:r w:rsidR="00EA7687" w:rsidRPr="001F13FA">
        <w:rPr>
          <w:rFonts w:ascii="Arial" w:hAnsi="Arial" w:cs="Arial"/>
          <w:sz w:val="22"/>
          <w:szCs w:val="22"/>
        </w:rPr>
        <w:t xml:space="preserve">činí </w:t>
      </w:r>
      <w:r w:rsidR="00124FE0" w:rsidRPr="001F13FA">
        <w:rPr>
          <w:rFonts w:ascii="Arial" w:hAnsi="Arial" w:cs="Arial"/>
          <w:sz w:val="22"/>
          <w:szCs w:val="22"/>
        </w:rPr>
        <w:t>8,-</w:t>
      </w:r>
      <w:r w:rsidR="00EA7687" w:rsidRPr="001F13FA">
        <w:rPr>
          <w:rFonts w:ascii="Arial" w:hAnsi="Arial" w:cs="Arial"/>
          <w:sz w:val="22"/>
          <w:szCs w:val="22"/>
        </w:rPr>
        <w:t xml:space="preserve"> Kč.</w:t>
      </w:r>
      <w:r w:rsidR="001136AD">
        <w:rPr>
          <w:rFonts w:ascii="Arial" w:hAnsi="Arial" w:cs="Arial"/>
          <w:sz w:val="22"/>
          <w:szCs w:val="22"/>
        </w:rPr>
        <w:t xml:space="preserve"> </w:t>
      </w:r>
      <w:r w:rsidR="001136AD" w:rsidRPr="001136AD">
        <w:rPr>
          <w:rFonts w:ascii="Arial" w:hAnsi="Arial" w:cs="Arial"/>
          <w:sz w:val="22"/>
          <w:szCs w:val="22"/>
        </w:rPr>
        <w:t>Celková maximální m</w:t>
      </w:r>
      <w:r w:rsidR="001637D0">
        <w:rPr>
          <w:rFonts w:ascii="Arial" w:hAnsi="Arial" w:cs="Arial"/>
          <w:sz w:val="22"/>
          <w:szCs w:val="22"/>
        </w:rPr>
        <w:t>ožná úleva (součet úlev) činí 65</w:t>
      </w:r>
      <w:r w:rsidR="001136AD" w:rsidRPr="001136AD">
        <w:rPr>
          <w:rFonts w:ascii="Arial" w:hAnsi="Arial" w:cs="Arial"/>
          <w:sz w:val="22"/>
          <w:szCs w:val="22"/>
        </w:rPr>
        <w:t xml:space="preserve"> % výše stanoveného poplatku dle čl. 4 odst. 1 této vyhlášky.</w:t>
      </w:r>
    </w:p>
    <w:p w14:paraId="03A49E75" w14:textId="77777777" w:rsidR="00EA7687" w:rsidRDefault="00EA7687" w:rsidP="00EA7687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5F9457" w14:textId="77777777" w:rsidR="00340163" w:rsidRPr="002E0EAD" w:rsidRDefault="00340163" w:rsidP="001F13FA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653A6">
        <w:rPr>
          <w:rFonts w:ascii="Arial" w:hAnsi="Arial" w:cs="Arial"/>
        </w:rPr>
        <w:t>8</w:t>
      </w:r>
    </w:p>
    <w:p w14:paraId="36CAC365" w14:textId="77777777"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BB6C1DA" w14:textId="77777777" w:rsidR="00340163" w:rsidRPr="002E0EAD" w:rsidRDefault="00340163" w:rsidP="0034016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D377899" w14:textId="77777777" w:rsidR="00340163" w:rsidRDefault="00340163" w:rsidP="0034016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637D0">
        <w:rPr>
          <w:rFonts w:ascii="Arial" w:hAnsi="Arial" w:cs="Arial"/>
          <w:sz w:val="22"/>
          <w:szCs w:val="22"/>
        </w:rPr>
        <w:t xml:space="preserve"> Dále budou </w:t>
      </w:r>
      <w:r w:rsidR="005A717D">
        <w:rPr>
          <w:rFonts w:ascii="Arial" w:hAnsi="Arial" w:cs="Arial"/>
          <w:sz w:val="22"/>
          <w:szCs w:val="22"/>
        </w:rPr>
        <w:t>přičteny náklady na úhradu poštovného.</w:t>
      </w:r>
      <w:r w:rsidR="00316349">
        <w:rPr>
          <w:rFonts w:ascii="Arial" w:hAnsi="Arial" w:cs="Arial"/>
          <w:sz w:val="22"/>
          <w:szCs w:val="22"/>
        </w:rPr>
        <w:t xml:space="preserve"> </w:t>
      </w:r>
    </w:p>
    <w:p w14:paraId="641A6C75" w14:textId="77777777" w:rsidR="00316349" w:rsidRPr="002E0EAD" w:rsidRDefault="00316349" w:rsidP="0031634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BFAD67" w14:textId="77777777" w:rsidR="00340163" w:rsidRPr="002E0EAD" w:rsidRDefault="00340163" w:rsidP="003401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653A6">
        <w:rPr>
          <w:rFonts w:ascii="Arial" w:hAnsi="Arial" w:cs="Arial"/>
        </w:rPr>
        <w:t>9</w:t>
      </w:r>
    </w:p>
    <w:p w14:paraId="286C2DA6" w14:textId="77777777" w:rsidR="00340163" w:rsidRPr="002E0EAD" w:rsidRDefault="00340163" w:rsidP="00340163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91FFBFD" w14:textId="77777777" w:rsidR="00340163" w:rsidRPr="002E0EAD" w:rsidRDefault="00340163" w:rsidP="0034016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B130C13" w14:textId="77777777" w:rsidR="00340163" w:rsidRPr="002E0EAD" w:rsidRDefault="00340163" w:rsidP="0034016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4C315B5" w14:textId="77777777" w:rsidR="00340163" w:rsidRDefault="00340163" w:rsidP="00340163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B24B4AB" w14:textId="77777777" w:rsidR="009653A6" w:rsidRDefault="009653A6" w:rsidP="009653A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3A33DDE3" w14:textId="77777777" w:rsidR="009653A6" w:rsidRDefault="009653A6" w:rsidP="009653A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2D4182A" w14:textId="77777777" w:rsidR="009653A6" w:rsidRDefault="009653A6" w:rsidP="009653A6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DB00722" w14:textId="77777777" w:rsidR="009653A6" w:rsidRDefault="009653A6" w:rsidP="009653A6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0E7133" w14:textId="77777777" w:rsidR="009653A6" w:rsidRDefault="009653A6" w:rsidP="009653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4619A72A" w14:textId="77777777" w:rsidR="009653A6" w:rsidRDefault="009653A6" w:rsidP="009653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612ED6FD" w14:textId="77777777" w:rsidR="009653A6" w:rsidRDefault="009653A6" w:rsidP="009653A6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5CFA94DB" w14:textId="77777777" w:rsidR="009653A6" w:rsidRDefault="009653A6" w:rsidP="009653A6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42D7372" w14:textId="77777777" w:rsidR="009653A6" w:rsidRPr="002E0EAD" w:rsidRDefault="009653A6" w:rsidP="009653A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12</w:t>
      </w:r>
    </w:p>
    <w:p w14:paraId="2EB2A6BF" w14:textId="77777777" w:rsidR="009653A6" w:rsidRPr="002E0EAD" w:rsidRDefault="009653A6" w:rsidP="009653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6B3A80F" w14:textId="77777777" w:rsidR="009653A6" w:rsidRPr="002E0EAD" w:rsidRDefault="009653A6" w:rsidP="009653A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</w:t>
      </w:r>
      <w:r>
        <w:rPr>
          <w:rFonts w:ascii="Arial" w:hAnsi="Arial" w:cs="Arial"/>
          <w:sz w:val="22"/>
          <w:szCs w:val="22"/>
        </w:rPr>
        <w:t>e se obecně závazná vyhláška č.2/2020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E9185D">
        <w:rPr>
          <w:rFonts w:ascii="Arial" w:hAnsi="Arial" w:cs="Arial"/>
          <w:sz w:val="22"/>
          <w:szCs w:val="22"/>
        </w:rPr>
        <w:t>o místním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E9185D">
        <w:rPr>
          <w:rFonts w:ascii="Arial" w:hAnsi="Arial" w:cs="Arial"/>
        </w:rPr>
        <w:t>za provoz systému shromažďování, sběru, přepravy, třídění, využívání a odstraňování komunálních odpadů</w:t>
      </w:r>
      <w:r w:rsidRPr="00E9185D">
        <w:rPr>
          <w:rFonts w:ascii="Arial" w:hAnsi="Arial" w:cs="Arial"/>
          <w:i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18. 12. 2020</w:t>
      </w:r>
      <w:r>
        <w:rPr>
          <w:rFonts w:ascii="Arial" w:hAnsi="Arial" w:cs="Arial"/>
          <w:i/>
          <w:sz w:val="22"/>
          <w:szCs w:val="22"/>
        </w:rPr>
        <w:t>.</w:t>
      </w:r>
    </w:p>
    <w:p w14:paraId="0543038C" w14:textId="77777777" w:rsidR="001F13FA" w:rsidRPr="002E0EAD" w:rsidRDefault="00AB1133" w:rsidP="001F13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1F13FA">
        <w:rPr>
          <w:rFonts w:ascii="Arial" w:hAnsi="Arial" w:cs="Arial"/>
        </w:rPr>
        <w:t>1</w:t>
      </w:r>
      <w:r w:rsidR="009653A6">
        <w:rPr>
          <w:rFonts w:ascii="Arial" w:hAnsi="Arial" w:cs="Arial"/>
        </w:rPr>
        <w:t>3</w:t>
      </w:r>
    </w:p>
    <w:p w14:paraId="76EBB8E5" w14:textId="77777777" w:rsidR="00340163" w:rsidRPr="002E0EAD" w:rsidRDefault="00340163" w:rsidP="003401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C211B62" w14:textId="77777777" w:rsidR="00340163" w:rsidRPr="002E0EAD" w:rsidRDefault="00340163" w:rsidP="0034016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490831">
        <w:rPr>
          <w:rFonts w:ascii="Arial" w:hAnsi="Arial" w:cs="Arial"/>
          <w:sz w:val="22"/>
          <w:szCs w:val="22"/>
        </w:rPr>
        <w:t xml:space="preserve">dnem </w:t>
      </w:r>
      <w:r w:rsidR="00EA7687" w:rsidRPr="00490831">
        <w:rPr>
          <w:rFonts w:ascii="Arial" w:hAnsi="Arial" w:cs="Arial"/>
          <w:sz w:val="22"/>
          <w:szCs w:val="22"/>
        </w:rPr>
        <w:t>1. 1. 202</w:t>
      </w:r>
      <w:r w:rsidR="005A717D">
        <w:rPr>
          <w:rFonts w:ascii="Arial" w:hAnsi="Arial" w:cs="Arial"/>
          <w:sz w:val="22"/>
          <w:szCs w:val="22"/>
        </w:rPr>
        <w:t>2</w:t>
      </w:r>
      <w:r w:rsidR="002021B3" w:rsidRPr="0049083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D24518C" w14:textId="77777777" w:rsidR="00340163" w:rsidRPr="002E0EAD" w:rsidRDefault="00340163" w:rsidP="0034016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559449E" w14:textId="77777777" w:rsidR="00340163" w:rsidRDefault="00340163" w:rsidP="0034016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AA5CA8" w14:textId="77777777" w:rsidR="002021B3" w:rsidRDefault="002021B3" w:rsidP="0034016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B16B28" w14:textId="77777777" w:rsidR="002021B3" w:rsidRDefault="002021B3" w:rsidP="0034016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689402" w14:textId="77777777" w:rsidR="002021B3" w:rsidRPr="002E0EAD" w:rsidRDefault="002021B3" w:rsidP="0034016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02C63A" w14:textId="77777777" w:rsidR="003C02B0" w:rsidRDefault="00340163" w:rsidP="003C02B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2021B3">
        <w:rPr>
          <w:rFonts w:ascii="Arial" w:hAnsi="Arial" w:cs="Arial"/>
          <w:i/>
          <w:sz w:val="22"/>
          <w:szCs w:val="22"/>
        </w:rPr>
        <w:t>...................................</w:t>
      </w:r>
      <w:r w:rsidR="002021B3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F7B6D12" w14:textId="77777777" w:rsidR="002021B3" w:rsidRPr="003C02B0" w:rsidRDefault="003C02B0" w:rsidP="003C02B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Ludmila Šmeidlerová</w:t>
      </w:r>
      <w:r w:rsidR="002021B3" w:rsidRPr="000C2DC4">
        <w:rPr>
          <w:rFonts w:ascii="Arial" w:hAnsi="Arial" w:cs="Arial"/>
          <w:sz w:val="22"/>
          <w:szCs w:val="22"/>
        </w:rPr>
        <w:t xml:space="preserve"> </w:t>
      </w:r>
      <w:r w:rsidR="002021B3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="002021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Arnošt Horák</w:t>
      </w:r>
    </w:p>
    <w:p w14:paraId="1D1428C1" w14:textId="77777777" w:rsidR="002021B3" w:rsidRDefault="002021B3" w:rsidP="002021B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430AC3"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96C2618" w14:textId="77777777" w:rsidR="002021B3" w:rsidRDefault="002021B3" w:rsidP="002021B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FE201D" w14:textId="77777777" w:rsidR="00340163" w:rsidRPr="002E0EAD" w:rsidRDefault="00340163" w:rsidP="002021B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22D79F" w14:textId="77777777" w:rsidR="00340163" w:rsidRPr="002E0EAD" w:rsidRDefault="00340163" w:rsidP="003401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B6B57F" w14:textId="77777777" w:rsidR="00340163" w:rsidRPr="002E0EAD" w:rsidRDefault="00340163" w:rsidP="003401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A3E6F">
        <w:rPr>
          <w:rFonts w:ascii="Arial" w:hAnsi="Arial" w:cs="Arial"/>
          <w:sz w:val="22"/>
          <w:szCs w:val="22"/>
        </w:rPr>
        <w:t xml:space="preserve"> </w:t>
      </w:r>
    </w:p>
    <w:p w14:paraId="575D8E98" w14:textId="77777777" w:rsidR="00340163" w:rsidRPr="00EB7FA0" w:rsidRDefault="00340163" w:rsidP="003401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A3E6F">
        <w:rPr>
          <w:rFonts w:ascii="Arial" w:hAnsi="Arial" w:cs="Arial"/>
          <w:sz w:val="22"/>
          <w:szCs w:val="22"/>
        </w:rPr>
        <w:t xml:space="preserve"> </w:t>
      </w:r>
    </w:p>
    <w:sectPr w:rsidR="00340163" w:rsidRPr="00EB7FA0" w:rsidSect="00384C81">
      <w:footerReference w:type="default" r:id="rId9"/>
      <w:pgSz w:w="11906" w:h="16838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7565" w14:textId="77777777" w:rsidR="00DA4004" w:rsidRDefault="00DA4004" w:rsidP="00234295">
      <w:r>
        <w:separator/>
      </w:r>
    </w:p>
  </w:endnote>
  <w:endnote w:type="continuationSeparator" w:id="0">
    <w:p w14:paraId="42E8DE76" w14:textId="77777777" w:rsidR="00DA4004" w:rsidRDefault="00DA4004" w:rsidP="0023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DFDA" w14:textId="77777777" w:rsidR="00C54C28" w:rsidRDefault="00F054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1BBD">
      <w:rPr>
        <w:noProof/>
      </w:rPr>
      <w:t>1</w:t>
    </w:r>
    <w:r>
      <w:fldChar w:fldCharType="end"/>
    </w:r>
  </w:p>
  <w:p w14:paraId="7B5BA8ED" w14:textId="77777777" w:rsidR="00B10E4F" w:rsidRDefault="00DA4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68B9" w14:textId="77777777" w:rsidR="00DA4004" w:rsidRDefault="00DA4004" w:rsidP="00234295">
      <w:r>
        <w:separator/>
      </w:r>
    </w:p>
  </w:footnote>
  <w:footnote w:type="continuationSeparator" w:id="0">
    <w:p w14:paraId="52F7B437" w14:textId="77777777" w:rsidR="00DA4004" w:rsidRDefault="00DA4004" w:rsidP="00234295">
      <w:r>
        <w:continuationSeparator/>
      </w:r>
    </w:p>
  </w:footnote>
  <w:footnote w:id="1">
    <w:p w14:paraId="748954A8" w14:textId="77777777" w:rsidR="00F10B96" w:rsidRPr="00F10B96" w:rsidRDefault="00F10B96" w:rsidP="00340163">
      <w:pPr>
        <w:pStyle w:val="Textpoznpodarou"/>
        <w:rPr>
          <w:rFonts w:ascii="Arial" w:hAnsi="Arial" w:cs="Arial"/>
          <w:sz w:val="16"/>
          <w:szCs w:val="16"/>
        </w:rPr>
      </w:pPr>
      <w:r w:rsidRPr="007612ED">
        <w:rPr>
          <w:rFonts w:ascii="Arial" w:hAnsi="Arial" w:cs="Arial"/>
          <w:sz w:val="16"/>
          <w:szCs w:val="16"/>
        </w:rPr>
        <w:t xml:space="preserve">1 § 15 odst. 1 zákona, o místních poplatcích </w:t>
      </w:r>
    </w:p>
    <w:p w14:paraId="5381B9ED" w14:textId="77777777" w:rsidR="00F10B96" w:rsidRPr="00F10B96" w:rsidRDefault="00F10B96" w:rsidP="00340163">
      <w:pPr>
        <w:pStyle w:val="Textpoznpodarou"/>
        <w:rPr>
          <w:rFonts w:ascii="Arial" w:hAnsi="Arial" w:cs="Arial"/>
          <w:sz w:val="16"/>
          <w:szCs w:val="16"/>
        </w:rPr>
      </w:pPr>
      <w:r w:rsidRPr="007612ED">
        <w:rPr>
          <w:rFonts w:ascii="Arial" w:hAnsi="Arial" w:cs="Arial"/>
          <w:sz w:val="16"/>
          <w:szCs w:val="16"/>
        </w:rPr>
        <w:t xml:space="preserve">2 § 10e zákona o místních poplatcích </w:t>
      </w:r>
    </w:p>
    <w:p w14:paraId="32C68D8B" w14:textId="77777777" w:rsidR="00340163" w:rsidRPr="00BD6700" w:rsidRDefault="00F10B96" w:rsidP="00340163">
      <w:pPr>
        <w:pStyle w:val="Textpoznpodarou"/>
        <w:rPr>
          <w:rFonts w:ascii="Arial" w:hAnsi="Arial" w:cs="Arial"/>
          <w:sz w:val="18"/>
          <w:szCs w:val="18"/>
        </w:rPr>
      </w:pPr>
      <w:r w:rsidRPr="007612ED">
        <w:rPr>
          <w:rFonts w:ascii="Arial" w:hAnsi="Arial" w:cs="Arial"/>
          <w:sz w:val="16"/>
          <w:szCs w:val="16"/>
        </w:rPr>
        <w:t xml:space="preserve">3 Za přihlášení fyzické osoby se podle § 16c zákona o místních poplatcích považuje </w:t>
      </w:r>
      <w:r w:rsidRPr="007612ED">
        <w:rPr>
          <w:sz w:val="16"/>
          <w:szCs w:val="16"/>
        </w:rPr>
        <w:br/>
      </w:r>
      <w:r w:rsidRPr="007612ED">
        <w:rPr>
          <w:rFonts w:ascii="Arial" w:hAnsi="Arial" w:cs="Arial"/>
          <w:sz w:val="16"/>
          <w:szCs w:val="16"/>
        </w:rPr>
        <w:t xml:space="preserve">a) přihlášení k trvalému pobytu podle zákona o evidenci obyvatel, nebo </w:t>
      </w:r>
      <w:r w:rsidRPr="007612ED">
        <w:rPr>
          <w:sz w:val="16"/>
          <w:szCs w:val="16"/>
        </w:rPr>
        <w:br/>
      </w:r>
      <w:r w:rsidRPr="007612ED">
        <w:rPr>
          <w:rFonts w:ascii="Arial" w:hAnsi="Arial" w:cs="Arial"/>
          <w:sz w:val="16"/>
          <w:szCs w:val="16"/>
        </w:rPr>
        <w:t xml:space="preserve">b) ohlášení místa pobytu podle zákona o pobytu cizinců na území České republiky, zákona o azylu nebo zákona </w:t>
      </w:r>
      <w:r w:rsidRPr="007612ED">
        <w:rPr>
          <w:sz w:val="16"/>
          <w:szCs w:val="16"/>
        </w:rPr>
        <w:br/>
      </w:r>
      <w:r w:rsidRPr="007612ED">
        <w:rPr>
          <w:rFonts w:ascii="Arial" w:hAnsi="Arial" w:cs="Arial"/>
          <w:sz w:val="16"/>
          <w:szCs w:val="16"/>
        </w:rPr>
        <w:t xml:space="preserve">o dočasné ochraně cizinců, jde-li o cizince, </w:t>
      </w:r>
      <w:r w:rsidRPr="007612ED">
        <w:rPr>
          <w:sz w:val="16"/>
          <w:szCs w:val="16"/>
        </w:rPr>
        <w:br/>
      </w:r>
      <w:r w:rsidRPr="007612ED">
        <w:rPr>
          <w:rFonts w:ascii="Arial" w:hAnsi="Arial" w:cs="Arial"/>
          <w:sz w:val="16"/>
          <w:szCs w:val="16"/>
        </w:rPr>
        <w:t xml:space="preserve">1. kterému byl povolen trvalý pobyt, </w:t>
      </w:r>
      <w:r w:rsidRPr="007612ED">
        <w:rPr>
          <w:sz w:val="16"/>
          <w:szCs w:val="16"/>
        </w:rPr>
        <w:br/>
      </w:r>
      <w:r w:rsidRPr="007612ED">
        <w:rPr>
          <w:rFonts w:ascii="Arial" w:hAnsi="Arial" w:cs="Arial"/>
          <w:sz w:val="16"/>
          <w:szCs w:val="16"/>
        </w:rPr>
        <w:t xml:space="preserve">2. který na území České republiky pobývá přechodně po dobu delší než 3 měsíce, </w:t>
      </w:r>
      <w:r w:rsidRPr="007612ED">
        <w:rPr>
          <w:sz w:val="16"/>
          <w:szCs w:val="16"/>
        </w:rPr>
        <w:br/>
      </w:r>
      <w:r w:rsidRPr="007612ED">
        <w:rPr>
          <w:rFonts w:ascii="Arial" w:hAnsi="Arial" w:cs="Arial"/>
          <w:sz w:val="16"/>
          <w:szCs w:val="16"/>
        </w:rPr>
        <w:t xml:space="preserve">3. který je žadatelem o udělení mezinárodní ochrany nebo osobou strpěnou na území podle zákona o azylu </w:t>
      </w:r>
      <w:r w:rsidRPr="007612ED">
        <w:rPr>
          <w:sz w:val="16"/>
          <w:szCs w:val="16"/>
        </w:rPr>
        <w:br/>
      </w:r>
      <w:r w:rsidRPr="007612ED">
        <w:rPr>
          <w:rFonts w:ascii="Arial" w:hAnsi="Arial" w:cs="Arial"/>
          <w:sz w:val="16"/>
          <w:szCs w:val="16"/>
        </w:rPr>
        <w:t xml:space="preserve">anebo žadatelem o poskytnutí dočasné ochrany podle zákona o dočasné ochraně cizinců, nebo </w:t>
      </w:r>
      <w:r w:rsidRPr="007612ED">
        <w:rPr>
          <w:sz w:val="16"/>
          <w:szCs w:val="16"/>
        </w:rPr>
        <w:br/>
      </w:r>
      <w:r w:rsidRPr="007612ED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 4 § 10p zákona o místních poplatcích</w:t>
      </w:r>
    </w:p>
  </w:footnote>
  <w:footnote w:id="2">
    <w:p w14:paraId="0630DC2D" w14:textId="77777777" w:rsidR="009653A6" w:rsidRDefault="009653A6" w:rsidP="009653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3">
    <w:p w14:paraId="1B7B5330" w14:textId="77777777" w:rsidR="00340163" w:rsidRPr="00A04C8B" w:rsidRDefault="00340163" w:rsidP="0034016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4">
    <w:p w14:paraId="65330BB0" w14:textId="77777777" w:rsidR="00340163" w:rsidRPr="00A04C8B" w:rsidRDefault="00340163" w:rsidP="0034016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5">
    <w:p w14:paraId="72544211" w14:textId="77777777" w:rsidR="00340163" w:rsidRDefault="00340163" w:rsidP="00340163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6">
    <w:p w14:paraId="25776BEE" w14:textId="77777777" w:rsidR="009653A6" w:rsidRDefault="009653A6" w:rsidP="009653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7">
    <w:p w14:paraId="717456B6" w14:textId="77777777" w:rsidR="009653A6" w:rsidRDefault="009653A6" w:rsidP="009653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A42CCA"/>
    <w:multiLevelType w:val="hybridMultilevel"/>
    <w:tmpl w:val="2682A87C"/>
    <w:lvl w:ilvl="0" w:tplc="29F4D20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B9564A9"/>
    <w:multiLevelType w:val="multilevel"/>
    <w:tmpl w:val="A9A21D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2"/>
  </w:num>
  <w:num w:numId="10">
    <w:abstractNumId w:val="14"/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1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95"/>
    <w:rsid w:val="000E3D8B"/>
    <w:rsid w:val="001136AD"/>
    <w:rsid w:val="00124FE0"/>
    <w:rsid w:val="001637D0"/>
    <w:rsid w:val="00164B71"/>
    <w:rsid w:val="001D2908"/>
    <w:rsid w:val="001E716C"/>
    <w:rsid w:val="001F13FA"/>
    <w:rsid w:val="002010A5"/>
    <w:rsid w:val="002021B3"/>
    <w:rsid w:val="00234295"/>
    <w:rsid w:val="00251EAA"/>
    <w:rsid w:val="00253F96"/>
    <w:rsid w:val="002B418A"/>
    <w:rsid w:val="00316349"/>
    <w:rsid w:val="00340163"/>
    <w:rsid w:val="00384C81"/>
    <w:rsid w:val="003B6A44"/>
    <w:rsid w:val="003C02B0"/>
    <w:rsid w:val="004130C8"/>
    <w:rsid w:val="00423818"/>
    <w:rsid w:val="00430AC3"/>
    <w:rsid w:val="00490831"/>
    <w:rsid w:val="004D4402"/>
    <w:rsid w:val="004D5960"/>
    <w:rsid w:val="005072AC"/>
    <w:rsid w:val="00522660"/>
    <w:rsid w:val="00526A8F"/>
    <w:rsid w:val="00576AC2"/>
    <w:rsid w:val="005A717D"/>
    <w:rsid w:val="007A3961"/>
    <w:rsid w:val="007E66B2"/>
    <w:rsid w:val="0084404F"/>
    <w:rsid w:val="0086116A"/>
    <w:rsid w:val="008C3972"/>
    <w:rsid w:val="008D1BBD"/>
    <w:rsid w:val="008D1E3B"/>
    <w:rsid w:val="008F4AF4"/>
    <w:rsid w:val="00952843"/>
    <w:rsid w:val="009653A6"/>
    <w:rsid w:val="00A56AF8"/>
    <w:rsid w:val="00A805EE"/>
    <w:rsid w:val="00A909D4"/>
    <w:rsid w:val="00AB1133"/>
    <w:rsid w:val="00AB493E"/>
    <w:rsid w:val="00AD13A4"/>
    <w:rsid w:val="00B16A28"/>
    <w:rsid w:val="00B339E7"/>
    <w:rsid w:val="00B33D03"/>
    <w:rsid w:val="00B40CF1"/>
    <w:rsid w:val="00BC0BEA"/>
    <w:rsid w:val="00BD5456"/>
    <w:rsid w:val="00BF4D9F"/>
    <w:rsid w:val="00DA3E6F"/>
    <w:rsid w:val="00DA4004"/>
    <w:rsid w:val="00E2741A"/>
    <w:rsid w:val="00E54F87"/>
    <w:rsid w:val="00E9185D"/>
    <w:rsid w:val="00EA7687"/>
    <w:rsid w:val="00F05454"/>
    <w:rsid w:val="00F10B96"/>
    <w:rsid w:val="00F27048"/>
    <w:rsid w:val="00F36D8D"/>
    <w:rsid w:val="00F67FB0"/>
    <w:rsid w:val="00FB76DA"/>
    <w:rsid w:val="00FC4F7F"/>
    <w:rsid w:val="00FC5B1B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71C8"/>
  <w15:docId w15:val="{EA7BCE80-6219-4209-BA32-C267785E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34295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342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3429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342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3429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429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34295"/>
    <w:rPr>
      <w:vertAlign w:val="superscript"/>
    </w:rPr>
  </w:style>
  <w:style w:type="paragraph" w:customStyle="1" w:styleId="nzevzkona">
    <w:name w:val="název zákona"/>
    <w:basedOn w:val="Nzev"/>
    <w:rsid w:val="0023429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23429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34295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234295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2342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42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342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429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0E3D8B"/>
    <w:pPr>
      <w:ind w:left="720"/>
      <w:contextualSpacing/>
    </w:pPr>
  </w:style>
  <w:style w:type="character" w:customStyle="1" w:styleId="markedcontent">
    <w:name w:val="markedcontent"/>
    <w:basedOn w:val="Standardnpsmoodstavce"/>
    <w:rsid w:val="00BC0BEA"/>
  </w:style>
  <w:style w:type="character" w:styleId="Siln">
    <w:name w:val="Strong"/>
    <w:basedOn w:val="Standardnpsmoodstavce"/>
    <w:uiPriority w:val="22"/>
    <w:qFormat/>
    <w:rsid w:val="00B40CF1"/>
    <w:rPr>
      <w:b/>
      <w:bCs/>
    </w:rPr>
  </w:style>
  <w:style w:type="paragraph" w:customStyle="1" w:styleId="Default">
    <w:name w:val="Default"/>
    <w:rsid w:val="009653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MAKOVIČKOVÁ Radana, Mgr.</dc:creator>
  <cp:lastModifiedBy>starosta</cp:lastModifiedBy>
  <cp:revision>3</cp:revision>
  <cp:lastPrinted>2021-12-06T14:54:00Z</cp:lastPrinted>
  <dcterms:created xsi:type="dcterms:W3CDTF">2021-12-06T14:56:00Z</dcterms:created>
  <dcterms:modified xsi:type="dcterms:W3CDTF">2021-12-06T14:56:00Z</dcterms:modified>
</cp:coreProperties>
</file>