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7CA1" w14:textId="77777777" w:rsidR="00136BFB" w:rsidRDefault="000218D3" w:rsidP="00136BFB">
      <w:pPr>
        <w:spacing w:after="1304" w:line="256" w:lineRule="auto"/>
        <w:ind w:left="50"/>
        <w:jc w:val="center"/>
        <w:rPr>
          <w:rFonts w:cstheme="minorHAnsi"/>
          <w:sz w:val="46"/>
        </w:rPr>
      </w:pPr>
      <w:r w:rsidRPr="000218D3">
        <w:rPr>
          <w:rFonts w:cstheme="minorHAnsi"/>
          <w:sz w:val="46"/>
        </w:rPr>
        <w:t>Směrnice č. 2/2021</w:t>
      </w:r>
    </w:p>
    <w:p w14:paraId="1619146B" w14:textId="77777777" w:rsidR="000218D3" w:rsidRDefault="002A3AF1" w:rsidP="002A3AF1">
      <w:pPr>
        <w:pStyle w:val="Nzev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A3AF1">
        <w:rPr>
          <w:rFonts w:asciiTheme="minorHAnsi" w:hAnsiTheme="minorHAnsi" w:cstheme="minorHAnsi"/>
          <w:b/>
          <w:bCs/>
          <w:sz w:val="28"/>
          <w:szCs w:val="28"/>
        </w:rPr>
        <w:t>SMĚRNICE PRO INVENTARIZACI O</w:t>
      </w:r>
      <w:r w:rsidR="00B0766A">
        <w:rPr>
          <w:rFonts w:asciiTheme="minorHAnsi" w:hAnsiTheme="minorHAnsi" w:cstheme="minorHAnsi"/>
          <w:b/>
          <w:bCs/>
          <w:sz w:val="28"/>
          <w:szCs w:val="28"/>
        </w:rPr>
        <w:t>BCE</w:t>
      </w:r>
      <w:r w:rsidRPr="002A3AF1">
        <w:rPr>
          <w:rFonts w:asciiTheme="minorHAnsi" w:hAnsiTheme="minorHAnsi" w:cstheme="minorHAnsi"/>
          <w:b/>
          <w:bCs/>
          <w:sz w:val="28"/>
          <w:szCs w:val="28"/>
        </w:rPr>
        <w:t xml:space="preserve"> OSTRATA</w:t>
      </w:r>
    </w:p>
    <w:p w14:paraId="5B30FDDF" w14:textId="77777777" w:rsidR="002A3AF1" w:rsidRPr="002A3AF1" w:rsidRDefault="002A3AF1" w:rsidP="002A3AF1">
      <w:pPr>
        <w:pStyle w:val="Normlnweb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 xml:space="preserve">Účetní jednotka: Obec Ostrata </w:t>
      </w:r>
    </w:p>
    <w:p w14:paraId="01884C47" w14:textId="77777777" w:rsidR="002A3AF1" w:rsidRPr="002A3AF1" w:rsidRDefault="002A3AF1" w:rsidP="002A3AF1">
      <w:pPr>
        <w:pStyle w:val="Nzev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E2E15C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Obsah směrnice</w:t>
      </w:r>
    </w:p>
    <w:p w14:paraId="6EEC6EA5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Čl. 1    Úvodní ustanovení</w:t>
      </w:r>
    </w:p>
    <w:p w14:paraId="7F5DAEA4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Čl. 2    Závaznost směrnice</w:t>
      </w:r>
    </w:p>
    <w:p w14:paraId="4801CFC6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Čl. 3    Plán inventur</w:t>
      </w:r>
    </w:p>
    <w:p w14:paraId="088CC510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Čl. 4    Inventarizační komise</w:t>
      </w:r>
    </w:p>
    <w:p w14:paraId="1B709A08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Čl. 5    Školení k zajištění inventarizace a způsobu jejího provádění</w:t>
      </w:r>
    </w:p>
    <w:p w14:paraId="49D1E69E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Čl. 6    Provedení inventarizace</w:t>
      </w:r>
    </w:p>
    <w:p w14:paraId="148920B4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Čl. 7    Inventarizační zpráva</w:t>
      </w:r>
    </w:p>
    <w:p w14:paraId="6BB8630B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Čl. 8    Závěrečná ustanovení</w:t>
      </w:r>
    </w:p>
    <w:p w14:paraId="1BBC8C0B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 </w:t>
      </w:r>
    </w:p>
    <w:p w14:paraId="2B553CF7" w14:textId="77777777" w:rsidR="000218D3" w:rsidRPr="00136BFB" w:rsidRDefault="000218D3" w:rsidP="000218D3">
      <w:pPr>
        <w:spacing w:before="120"/>
        <w:jc w:val="both"/>
        <w:rPr>
          <w:rFonts w:cstheme="minorHAnsi"/>
          <w:sz w:val="24"/>
          <w:szCs w:val="24"/>
        </w:rPr>
      </w:pPr>
      <w:r w:rsidRPr="00136BFB">
        <w:rPr>
          <w:rFonts w:cstheme="minorHAnsi"/>
          <w:sz w:val="24"/>
          <w:szCs w:val="24"/>
        </w:rPr>
        <w:t>V souladu s ustanovením §§ 29 a 30 zákona č. 563/1991 Sb., o účetnictví, ve znění pozdějších předpisů a vyhlášky č. 270/2010 Sb., o inventarizaci majetku a závazků je vydána tato s m ě r n i c e:</w:t>
      </w:r>
    </w:p>
    <w:p w14:paraId="0010A7B3" w14:textId="77777777" w:rsidR="00FA5ECB" w:rsidRPr="00645ED1" w:rsidRDefault="00FA5ECB" w:rsidP="000218D3">
      <w:pPr>
        <w:spacing w:before="120"/>
        <w:jc w:val="both"/>
        <w:rPr>
          <w:rFonts w:cstheme="minorHAnsi"/>
        </w:rPr>
      </w:pPr>
    </w:p>
    <w:p w14:paraId="19FE3AF2" w14:textId="77777777" w:rsidR="000218D3" w:rsidRPr="00645ED1" w:rsidRDefault="00511F5F" w:rsidP="000218D3">
      <w:pPr>
        <w:pStyle w:val="Nadpis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488751503"/>
      <w:r w:rsidRPr="00645ED1">
        <w:rPr>
          <w:rFonts w:asciiTheme="minorHAnsi" w:hAnsiTheme="minorHAnsi" w:cstheme="minorHAnsi"/>
          <w:b/>
          <w:color w:val="auto"/>
          <w:sz w:val="24"/>
          <w:szCs w:val="24"/>
        </w:rPr>
        <w:t>Čl.</w:t>
      </w:r>
      <w:r w:rsidR="000218D3" w:rsidRPr="00645ED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1</w:t>
      </w:r>
      <w:r w:rsidR="000218D3" w:rsidRPr="00645ED1">
        <w:rPr>
          <w:rFonts w:asciiTheme="minorHAnsi" w:hAnsiTheme="minorHAnsi" w:cstheme="minorHAnsi"/>
          <w:b/>
          <w:color w:val="auto"/>
          <w:sz w:val="24"/>
          <w:szCs w:val="24"/>
        </w:rPr>
        <w:br/>
        <w:t>Úvodní ustanovení</w:t>
      </w:r>
      <w:bookmarkEnd w:id="0"/>
    </w:p>
    <w:p w14:paraId="4928233E" w14:textId="77777777" w:rsidR="000218D3" w:rsidRPr="00645ED1" w:rsidRDefault="000218D3" w:rsidP="000218D3">
      <w:pPr>
        <w:pStyle w:val="Odstavecseseznamem"/>
        <w:numPr>
          <w:ilvl w:val="0"/>
          <w:numId w:val="10"/>
        </w:numPr>
        <w:spacing w:before="120" w:after="0" w:line="240" w:lineRule="auto"/>
        <w:ind w:left="340" w:hanging="340"/>
        <w:contextualSpacing w:val="0"/>
        <w:jc w:val="both"/>
        <w:rPr>
          <w:rFonts w:cstheme="minorHAnsi"/>
        </w:rPr>
      </w:pPr>
      <w:r w:rsidRPr="00645ED1">
        <w:rPr>
          <w:rFonts w:cstheme="minorHAnsi"/>
        </w:rPr>
        <w:t xml:space="preserve">Tato směrnice upravuje způsob a organizaci provádění inventarizací </w:t>
      </w:r>
      <w:r w:rsidRPr="00645ED1">
        <w:rPr>
          <w:rFonts w:cstheme="minorHAnsi"/>
          <w:b/>
        </w:rPr>
        <w:t>veškerého</w:t>
      </w:r>
      <w:r w:rsidRPr="00645ED1">
        <w:rPr>
          <w:rFonts w:cstheme="minorHAnsi"/>
        </w:rPr>
        <w:t xml:space="preserve"> majetku a závazků, ostatních pasiv (vlastních zdrojů a rezerv), podrozvahových účtů a  operativní evidence (dále jen „inventarizace majetku a závazků“). Inventarizace se provádí vždy ke dni sestavení účetní závěrky. </w:t>
      </w:r>
      <w:r w:rsidRPr="00645ED1">
        <w:rPr>
          <w:rFonts w:cstheme="minorHAnsi"/>
        </w:rPr>
        <w:lastRenderedPageBreak/>
        <w:t xml:space="preserve">Inventarizace majetku a závazků je jedna z podmínek zabezpečujících </w:t>
      </w:r>
      <w:r w:rsidRPr="00645ED1">
        <w:rPr>
          <w:rFonts w:cstheme="minorHAnsi"/>
          <w:b/>
        </w:rPr>
        <w:t>průkaznost účetnictví</w:t>
      </w:r>
      <w:r w:rsidRPr="00645ED1">
        <w:rPr>
          <w:rStyle w:val="Znakapoznpodarou"/>
          <w:rFonts w:cstheme="minorHAnsi"/>
        </w:rPr>
        <w:footnoteReference w:id="1"/>
      </w:r>
      <w:r w:rsidRPr="00645ED1">
        <w:rPr>
          <w:rFonts w:cstheme="minorHAnsi"/>
        </w:rPr>
        <w:t>. Inventarizační zpráva je jedním z podkladů nezbytným pro schválení účetní závěrky</w:t>
      </w:r>
      <w:r w:rsidRPr="00645ED1">
        <w:rPr>
          <w:rStyle w:val="Znakapoznpodarou"/>
          <w:rFonts w:cstheme="minorHAnsi"/>
        </w:rPr>
        <w:footnoteReference w:id="2"/>
      </w:r>
      <w:r w:rsidRPr="00645ED1">
        <w:rPr>
          <w:rFonts w:cstheme="minorHAnsi"/>
        </w:rPr>
        <w:t xml:space="preserve"> .</w:t>
      </w:r>
    </w:p>
    <w:p w14:paraId="23DCD40A" w14:textId="77777777" w:rsidR="002A3AF1" w:rsidRPr="00645ED1" w:rsidRDefault="002A3AF1" w:rsidP="002A3AF1">
      <w:pPr>
        <w:pStyle w:val="Odstavecseseznamem"/>
        <w:numPr>
          <w:ilvl w:val="0"/>
          <w:numId w:val="10"/>
        </w:numPr>
        <w:spacing w:before="120" w:after="0" w:line="240" w:lineRule="auto"/>
        <w:ind w:left="340" w:hanging="340"/>
        <w:contextualSpacing w:val="0"/>
        <w:jc w:val="both"/>
        <w:rPr>
          <w:rFonts w:cstheme="minorHAnsi"/>
        </w:rPr>
      </w:pPr>
      <w:r w:rsidRPr="00645ED1">
        <w:rPr>
          <w:rFonts w:cstheme="minorHAnsi"/>
        </w:rPr>
        <w:t>Tato směrnice se vztahuje na zaměstnance obce Ostrata.</w:t>
      </w:r>
    </w:p>
    <w:p w14:paraId="69BF5514" w14:textId="77777777" w:rsidR="002A3AF1" w:rsidRPr="000218D3" w:rsidRDefault="002A3AF1" w:rsidP="002A3AF1">
      <w:pPr>
        <w:spacing w:after="0" w:line="240" w:lineRule="auto"/>
        <w:ind w:left="340" w:hanging="34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645ED1">
        <w:rPr>
          <w:rFonts w:eastAsia="Times New Roman" w:cstheme="minorHAnsi"/>
          <w:sz w:val="24"/>
          <w:szCs w:val="24"/>
          <w:lang w:eastAsia="cs-CZ"/>
        </w:rPr>
        <w:tab/>
      </w:r>
      <w:r w:rsidRPr="000218D3">
        <w:rPr>
          <w:rFonts w:eastAsia="Times New Roman" w:cstheme="minorHAnsi"/>
          <w:sz w:val="24"/>
          <w:szCs w:val="24"/>
          <w:lang w:eastAsia="cs-CZ"/>
        </w:rPr>
        <w:t>Tato směrnice upravuje provádění inventarizace veškerého majetku a závazků včetně podrozvahových účtů a  operativní evidence.</w:t>
      </w:r>
    </w:p>
    <w:p w14:paraId="6C2FCB1C" w14:textId="77777777" w:rsidR="002A3AF1" w:rsidRPr="000218D3" w:rsidRDefault="002A3AF1" w:rsidP="002A3AF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4</w:t>
      </w:r>
      <w:r w:rsidRPr="000218D3">
        <w:rPr>
          <w:rFonts w:eastAsia="Times New Roman" w:cstheme="minorHAnsi"/>
          <w:sz w:val="24"/>
          <w:szCs w:val="24"/>
          <w:lang w:eastAsia="cs-CZ"/>
        </w:rPr>
        <w:t>. Inventarizace se provádí vždy ke dni řádné popř. mimořádné účetní závěrky.</w:t>
      </w:r>
    </w:p>
    <w:p w14:paraId="008FF221" w14:textId="77777777" w:rsidR="002A3AF1" w:rsidRDefault="002A3AF1" w:rsidP="002A3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488054" w14:textId="77777777" w:rsidR="002A3AF1" w:rsidRPr="002A3AF1" w:rsidRDefault="002A3AF1" w:rsidP="002A3A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>Předmět úpravy, základní pojmy</w:t>
      </w:r>
    </w:p>
    <w:p w14:paraId="516FF407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1.1 </w:t>
      </w:r>
      <w:r w:rsidRPr="002A3AF1">
        <w:rPr>
          <w:rFonts w:eastAsia="Times New Roman" w:cstheme="minorHAnsi"/>
          <w:sz w:val="24"/>
          <w:szCs w:val="24"/>
          <w:lang w:eastAsia="cs-CZ"/>
        </w:rPr>
        <w:t>Směrnice stanoví zásady pro provádění inventarizace majetku a závazků v účetní jednotce tak, aby splňovala požadavky stanovené zvláštními právními předpisy</w:t>
      </w:r>
      <w:r w:rsidRPr="002A3AF1">
        <w:rPr>
          <w:rFonts w:eastAsia="Times New Roman" w:cstheme="minorHAnsi"/>
          <w:sz w:val="24"/>
          <w:szCs w:val="24"/>
          <w:vertAlign w:val="superscript"/>
          <w:lang w:eastAsia="cs-CZ"/>
        </w:rPr>
        <w:t>1)</w:t>
      </w:r>
      <w:r w:rsidRPr="002A3AF1">
        <w:rPr>
          <w:rFonts w:eastAsia="Times New Roman" w:cstheme="minorHAnsi"/>
          <w:sz w:val="24"/>
          <w:szCs w:val="24"/>
          <w:lang w:eastAsia="cs-CZ"/>
        </w:rPr>
        <w:t>. Proces inventarizace majetku a závazků je součástí vnitřní kontroly hospodaření s majetkem ve vlastnictví, s majetkem, k němuž má účetní jednotka právo hospodaření, právo užívání nebo jiné právo.</w:t>
      </w:r>
    </w:p>
    <w:p w14:paraId="4EF189E5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1.2 </w:t>
      </w:r>
      <w:r w:rsidRPr="002A3AF1">
        <w:rPr>
          <w:rFonts w:eastAsia="Times New Roman" w:cstheme="minorHAnsi"/>
          <w:sz w:val="24"/>
          <w:szCs w:val="24"/>
          <w:lang w:eastAsia="cs-CZ"/>
        </w:rPr>
        <w:t xml:space="preserve">Inventarizace je proces zjišťování skutečného stavu majetku a závazků a ověřování správnosti jejich ocenění v účetnictví a porovnávání skutečných zjištěných stavů při fyzické nebo dokladové inventuře se stavy zaúčtovanými na příslušných účtech aktiv a pasiv v rozvaze, případně též na podrozvahových účtech. </w:t>
      </w:r>
    </w:p>
    <w:p w14:paraId="2343F427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1.3 </w:t>
      </w:r>
      <w:r w:rsidRPr="002A3AF1">
        <w:rPr>
          <w:rFonts w:eastAsia="Times New Roman" w:cstheme="minorHAnsi"/>
          <w:sz w:val="24"/>
          <w:szCs w:val="24"/>
          <w:lang w:eastAsia="cs-CZ"/>
        </w:rPr>
        <w:t>Proces zahajuje sestavení plánu inventur a vydání písemného příkazu k provedení. Za vydání odpovídá starosta</w:t>
      </w:r>
      <w:r w:rsidRPr="002A3AF1">
        <w:rPr>
          <w:rFonts w:eastAsia="Times New Roman" w:cstheme="minorHAnsi"/>
          <w:i/>
          <w:iCs/>
          <w:sz w:val="24"/>
          <w:szCs w:val="24"/>
          <w:lang w:eastAsia="cs-CZ"/>
        </w:rPr>
        <w:t xml:space="preserve">. </w:t>
      </w:r>
      <w:r w:rsidRPr="002A3AF1">
        <w:rPr>
          <w:rFonts w:eastAsia="Times New Roman" w:cstheme="minorHAnsi"/>
          <w:sz w:val="24"/>
          <w:szCs w:val="24"/>
          <w:lang w:eastAsia="cs-CZ"/>
        </w:rPr>
        <w:t>Inventarizace je ukončena k okamžiku schválení výsledků sumarizovaných v „Inventarizační zprávě”. Zprávu schvaluje starosta obce a k okamžiku vydání Inventarizační zprávy resp. Inventurním závěrem v případech dle vnitřní směrnice</w:t>
      </w:r>
      <w:r w:rsidRPr="002A3AF1">
        <w:rPr>
          <w:rFonts w:eastAsia="Times New Roman" w:cstheme="minorHAnsi"/>
          <w:sz w:val="24"/>
          <w:szCs w:val="24"/>
          <w:vertAlign w:val="superscript"/>
          <w:lang w:eastAsia="cs-CZ"/>
        </w:rPr>
        <w:t>2)</w:t>
      </w:r>
      <w:r w:rsidRPr="002A3AF1">
        <w:rPr>
          <w:rFonts w:eastAsia="Times New Roman" w:cstheme="minorHAnsi"/>
          <w:i/>
          <w:iCs/>
          <w:sz w:val="24"/>
          <w:szCs w:val="24"/>
          <w:lang w:eastAsia="cs-CZ"/>
        </w:rPr>
        <w:t xml:space="preserve">. </w:t>
      </w:r>
    </w:p>
    <w:p w14:paraId="00FA4D78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>1.3.1</w:t>
      </w:r>
      <w:r w:rsidRPr="002A3AF1">
        <w:rPr>
          <w:rFonts w:eastAsia="Times New Roman" w:cstheme="minorHAnsi"/>
          <w:sz w:val="24"/>
          <w:szCs w:val="24"/>
          <w:lang w:eastAsia="cs-CZ"/>
        </w:rPr>
        <w:t xml:space="preserve"> Inventarizační zprávou se rozumí shrnutí všech podstatných skutečností o všech provedených inventurách. Příloha inventarizační zprávy obsahuje seznam všech inventurních soupisů, dodatečných inventurních soupisů, inventurních zápisů a inventurních závěrů, pokud tyto skutečnosti nevyplývají z vnitřního předpisu nebo jiné dokumentace a informace o všech inventarizačních rozdílech a zúčtovatelných rozdílech.</w:t>
      </w:r>
    </w:p>
    <w:p w14:paraId="1D7AAB25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1.4 </w:t>
      </w:r>
      <w:r w:rsidRPr="002A3AF1">
        <w:rPr>
          <w:rFonts w:eastAsia="Times New Roman" w:cstheme="minorHAnsi"/>
          <w:sz w:val="24"/>
          <w:szCs w:val="24"/>
          <w:lang w:eastAsia="cs-CZ"/>
        </w:rPr>
        <w:t>Při Inventarizaci je postupováno tak, že je prováděno více inventur (fyzických a dokladových) a je ověřováno, zda zjištěný skutečný stav majetku odpovídá stavu v účetnictví. Uvedené skutečnosti jsou prováděny „na místě” za přítomnosti odpovědné osoby a členů inventarizační komise.</w:t>
      </w:r>
    </w:p>
    <w:p w14:paraId="060466EA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1.5 </w:t>
      </w:r>
      <w:r w:rsidRPr="002A3AF1">
        <w:rPr>
          <w:rFonts w:eastAsia="Times New Roman" w:cstheme="minorHAnsi"/>
          <w:sz w:val="24"/>
          <w:szCs w:val="24"/>
          <w:lang w:eastAsia="cs-CZ"/>
        </w:rPr>
        <w:t>Předmětem inventarizace je veškerý majetek a závazky, v členění podle:</w:t>
      </w:r>
    </w:p>
    <w:p w14:paraId="71ECCE06" w14:textId="77777777" w:rsidR="002A3AF1" w:rsidRPr="002A3AF1" w:rsidRDefault="002A3AF1" w:rsidP="002A3AF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místa umístění nebo uložení,</w:t>
      </w:r>
    </w:p>
    <w:p w14:paraId="24A8A86A" w14:textId="77777777" w:rsidR="002A3AF1" w:rsidRPr="002A3AF1" w:rsidRDefault="002A3AF1" w:rsidP="002A3AF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odpovědných osob,</w:t>
      </w:r>
    </w:p>
    <w:p w14:paraId="7551BFD9" w14:textId="77777777" w:rsidR="002A3AF1" w:rsidRPr="002A3AF1" w:rsidRDefault="002A3AF1" w:rsidP="002A3AF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zařazení do příslušných účtových tříd, skupin a případně též syntetických a analytických účtů, nebo účtů podrozvahových</w:t>
      </w:r>
    </w:p>
    <w:p w14:paraId="5C39E3C3" w14:textId="77777777" w:rsidR="002A3AF1" w:rsidRPr="002A3AF1" w:rsidRDefault="002A3AF1" w:rsidP="002A3AF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lastRenderedPageBreak/>
        <w:t>v případě finančního majetku, pohledávek a závazků též podle druhu měny (v případě položek v cizí měně) a s ohledem na termín splatnosti.</w:t>
      </w:r>
    </w:p>
    <w:p w14:paraId="33E39A77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1.6 </w:t>
      </w:r>
      <w:r w:rsidRPr="002A3AF1">
        <w:rPr>
          <w:rFonts w:eastAsia="Times New Roman" w:cstheme="minorHAnsi"/>
          <w:sz w:val="24"/>
          <w:szCs w:val="24"/>
          <w:lang w:eastAsia="cs-CZ"/>
        </w:rPr>
        <w:t xml:space="preserve">Předmětem inventur je </w:t>
      </w: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>veškerý majetek</w:t>
      </w:r>
      <w:r w:rsidRPr="002A3AF1">
        <w:rPr>
          <w:rFonts w:eastAsia="Times New Roman" w:cstheme="minorHAnsi"/>
          <w:sz w:val="24"/>
          <w:szCs w:val="24"/>
          <w:lang w:eastAsia="cs-CZ"/>
        </w:rPr>
        <w:t>, který se v účetní jednotce ke dni, k němuž se stav majetku zjišťuje, nachází, tj. zejména:</w:t>
      </w:r>
    </w:p>
    <w:p w14:paraId="3DA98CEA" w14:textId="77777777" w:rsidR="002A3AF1" w:rsidRPr="002A3AF1" w:rsidRDefault="002A3AF1" w:rsidP="002A3AF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vlastní majetek,</w:t>
      </w:r>
    </w:p>
    <w:p w14:paraId="2C8FC400" w14:textId="77777777" w:rsidR="002A3AF1" w:rsidRPr="002A3AF1" w:rsidRDefault="002A3AF1" w:rsidP="002A3AF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majetek cizí např. vnesený občany nebo zaměstnanci do sídla účetní jednotky,</w:t>
      </w:r>
    </w:p>
    <w:p w14:paraId="225F096C" w14:textId="77777777" w:rsidR="002A3AF1" w:rsidRPr="002A3AF1" w:rsidRDefault="002A3AF1" w:rsidP="002A3AF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majetek zapůjčený nebo pronajatý,</w:t>
      </w:r>
    </w:p>
    <w:p w14:paraId="32F92A69" w14:textId="77777777" w:rsidR="002A3AF1" w:rsidRPr="002A3AF1" w:rsidRDefault="002A3AF1" w:rsidP="002A3AF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majetek zřizovatele,</w:t>
      </w:r>
    </w:p>
    <w:p w14:paraId="1BDCBE23" w14:textId="77777777" w:rsidR="002A3AF1" w:rsidRPr="002A3AF1" w:rsidRDefault="002A3AF1" w:rsidP="002A3AF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majetek přijatý do úschovy nebo k opravám či úpravám od jiných osob,</w:t>
      </w:r>
    </w:p>
    <w:p w14:paraId="7E76FCD5" w14:textId="77777777" w:rsidR="002A3AF1" w:rsidRPr="002A3AF1" w:rsidRDefault="002A3AF1" w:rsidP="002A3AF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majetek, k němuž účetní jednotka uplatnila právo zástavního věřitele,</w:t>
      </w:r>
    </w:p>
    <w:p w14:paraId="35CE7975" w14:textId="77777777" w:rsidR="002A3AF1" w:rsidRPr="002A3AF1" w:rsidRDefault="002A3AF1" w:rsidP="002A3AF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>majetek nalezený při inventurách, u něhož vlastník není znám</w:t>
      </w:r>
    </w:p>
    <w:p w14:paraId="4D163D91" w14:textId="77777777" w:rsidR="002A3AF1" w:rsidRPr="002A3AF1" w:rsidRDefault="002A3AF1" w:rsidP="002A3AF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sz w:val="24"/>
          <w:szCs w:val="24"/>
          <w:lang w:eastAsia="cs-CZ"/>
        </w:rPr>
        <w:t xml:space="preserve">vybraný majetek (tj. kulturní památky, archeologické nálezy, umělecké a jiné sbírky muzejní povahy). </w:t>
      </w:r>
    </w:p>
    <w:p w14:paraId="6944C920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1.7 </w:t>
      </w:r>
      <w:r w:rsidRPr="002A3AF1">
        <w:rPr>
          <w:rFonts w:eastAsia="Times New Roman" w:cstheme="minorHAnsi"/>
          <w:sz w:val="24"/>
          <w:szCs w:val="24"/>
          <w:lang w:eastAsia="cs-CZ"/>
        </w:rPr>
        <w:t>Inventurní soupis je průkazný účetní záznam o zjištěných stavech majetku a závazků při prvotních inventurách. Dodatečný inventurní soupis je průkazný účetní záznam, kterým účetní jednotka prokazuje přírůstky nebo úbytky stavu ověřovaného majetku. Inventurní soupis musí mít náležitosti vymezené zákonem a zvláštní právním předpisem</w:t>
      </w:r>
      <w:r w:rsidRPr="002A3AF1">
        <w:rPr>
          <w:rFonts w:eastAsia="Times New Roman" w:cstheme="minorHAnsi"/>
          <w:sz w:val="24"/>
          <w:szCs w:val="24"/>
          <w:vertAlign w:val="superscript"/>
          <w:lang w:eastAsia="cs-CZ"/>
        </w:rPr>
        <w:t>3)</w:t>
      </w:r>
      <w:r w:rsidRPr="002A3AF1">
        <w:rPr>
          <w:rFonts w:eastAsia="Times New Roman" w:cstheme="minorHAnsi"/>
          <w:sz w:val="24"/>
          <w:szCs w:val="24"/>
          <w:lang w:eastAsia="cs-CZ"/>
        </w:rPr>
        <w:t xml:space="preserve"> a přílohou k této směrnici. Soupisy musí být opatřeny podpisovým záznamem členů inventurních komisí a odpovědné osoby včetně okamžiku připojení podpisového záznamu. </w:t>
      </w:r>
    </w:p>
    <w:p w14:paraId="0EE4CE95" w14:textId="77777777" w:rsidR="002A3AF1" w:rsidRPr="002A3AF1" w:rsidRDefault="002A3AF1" w:rsidP="002A3A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1.8 </w:t>
      </w:r>
      <w:r w:rsidRPr="002A3AF1">
        <w:rPr>
          <w:rFonts w:eastAsia="Times New Roman" w:cstheme="minorHAnsi"/>
          <w:sz w:val="24"/>
          <w:szCs w:val="24"/>
          <w:lang w:eastAsia="cs-CZ"/>
        </w:rPr>
        <w:t>Zúčtovatelnými inventarizačními rozdíly se rozumí rozdíly mezi skutečným stavem zjištěným při inventuře a stavem vykázaným na příslušných rozvahových nebo podrozvahových účtech, resp. položkách Rozvahy nebo knihy podrozvahových účtů a to v případech, kdy tyto rozdíly nelze prokázat způsobem stanoveným zákonem, o účetnictví nebo jinými způsoby či metodami.</w:t>
      </w:r>
    </w:p>
    <w:p w14:paraId="7AD5EA90" w14:textId="77777777" w:rsidR="002A3AF1" w:rsidRPr="002A3AF1" w:rsidRDefault="002A3AF1" w:rsidP="002A3AF1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>1.8.1</w:t>
      </w:r>
      <w:r w:rsidRPr="002A3AF1">
        <w:rPr>
          <w:rFonts w:eastAsia="Times New Roman" w:cstheme="minorHAnsi"/>
          <w:sz w:val="24"/>
          <w:szCs w:val="24"/>
          <w:lang w:eastAsia="cs-CZ"/>
        </w:rPr>
        <w:t xml:space="preserve"> Schodek vzniká v případě, že skutečný stav peněžní hotovosti v pokladně nebo stav cenin je nižší než stav zjištěný z účetnictví.</w:t>
      </w:r>
    </w:p>
    <w:p w14:paraId="7B949E9B" w14:textId="77777777" w:rsidR="002A3AF1" w:rsidRPr="002A3AF1" w:rsidRDefault="002A3AF1" w:rsidP="002A3AF1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>1.8.2</w:t>
      </w:r>
      <w:r w:rsidRPr="002A3AF1">
        <w:rPr>
          <w:rFonts w:eastAsia="Times New Roman" w:cstheme="minorHAnsi"/>
          <w:sz w:val="24"/>
          <w:szCs w:val="24"/>
          <w:lang w:eastAsia="cs-CZ"/>
        </w:rPr>
        <w:t xml:space="preserve"> Mankem se rozumí rozdíl, kdy skutečný stav majetku zjištěný při inventuře je nižší než stav v zjištěný v účetnictví.</w:t>
      </w:r>
    </w:p>
    <w:p w14:paraId="0F9589BC" w14:textId="77777777" w:rsidR="002A3AF1" w:rsidRPr="002A3AF1" w:rsidRDefault="002A3AF1" w:rsidP="002A3AF1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3AF1">
        <w:rPr>
          <w:rFonts w:eastAsia="Times New Roman" w:cstheme="minorHAnsi"/>
          <w:b/>
          <w:bCs/>
          <w:sz w:val="24"/>
          <w:szCs w:val="24"/>
          <w:lang w:eastAsia="cs-CZ"/>
        </w:rPr>
        <w:t>1.8.3</w:t>
      </w:r>
      <w:r w:rsidRPr="002A3AF1">
        <w:rPr>
          <w:rFonts w:eastAsia="Times New Roman" w:cstheme="minorHAnsi"/>
          <w:sz w:val="24"/>
          <w:szCs w:val="24"/>
          <w:lang w:eastAsia="cs-CZ"/>
        </w:rPr>
        <w:t xml:space="preserve"> Přebytek je rozdíl, kdy stav majetku zjištěný při inventuře je vyšší než stav vykazovaný v účetnictví.</w:t>
      </w:r>
    </w:p>
    <w:p w14:paraId="76D1BAA6" w14:textId="77777777" w:rsidR="002A3AF1" w:rsidRPr="008F0FFF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 xml:space="preserve">1.9 </w:t>
      </w:r>
      <w:r w:rsidRPr="002A3AF1">
        <w:rPr>
          <w:rFonts w:asciiTheme="minorHAnsi" w:hAnsiTheme="minorHAnsi" w:cstheme="minorHAnsi"/>
        </w:rPr>
        <w:t>Inventarizační komise je skupina osob s delegovanou pravomocí provést v organizaci inventarizaci majetku a závazků a odpovědností za její realizaci, vypořádání zjištěných rozdílů a podání návrhů na opatření směřující k ochraně majetku organizace. Členy ústřední inventarizační komise, resp. členy dílčích inventarizačních komisí odpovědné za jednotlivé inventury majetku a závazků dle odst. 1.5 a 1.6 jmenuje starosta obce.  Inventarizační komise realizuje inventarizační činnosti dle vnitřní směrnice</w:t>
      </w:r>
      <w:r w:rsidR="008F0FFF">
        <w:rPr>
          <w:rFonts w:asciiTheme="minorHAnsi" w:hAnsiTheme="minorHAnsi" w:cstheme="minorHAnsi"/>
        </w:rPr>
        <w:t xml:space="preserve"> </w:t>
      </w:r>
      <w:r w:rsidR="008F0FFF" w:rsidRPr="008F0FFF">
        <w:rPr>
          <w:rFonts w:asciiTheme="minorHAnsi" w:hAnsiTheme="minorHAnsi" w:cstheme="minorHAnsi"/>
        </w:rPr>
        <w:t>(Směrnice o inventarizaci majetku a závazků)</w:t>
      </w:r>
      <w:r w:rsidRPr="008F0FFF">
        <w:rPr>
          <w:rFonts w:asciiTheme="minorHAnsi" w:hAnsiTheme="minorHAnsi" w:cstheme="minorHAnsi"/>
        </w:rPr>
        <w:t xml:space="preserve"> </w:t>
      </w:r>
    </w:p>
    <w:p w14:paraId="66F26BD6" w14:textId="77777777" w:rsidR="002A3AF1" w:rsidRPr="002A3AF1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 xml:space="preserve">1.10 </w:t>
      </w:r>
      <w:r w:rsidRPr="002A3AF1">
        <w:rPr>
          <w:rFonts w:asciiTheme="minorHAnsi" w:hAnsiTheme="minorHAnsi" w:cstheme="minorHAnsi"/>
        </w:rPr>
        <w:t>Podle právních předpisů a této směrnice účetní jednotka rozlišuje ceny:</w:t>
      </w:r>
    </w:p>
    <w:p w14:paraId="7D1FE28E" w14:textId="77777777" w:rsidR="002A3AF1" w:rsidRPr="002A3AF1" w:rsidRDefault="002A3AF1" w:rsidP="002A3AF1">
      <w:pPr>
        <w:pStyle w:val="Normlnweb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lastRenderedPageBreak/>
        <w:t xml:space="preserve">Pořizovací cena, </w:t>
      </w:r>
      <w:r w:rsidRPr="002A3AF1">
        <w:rPr>
          <w:rFonts w:asciiTheme="minorHAnsi" w:hAnsiTheme="minorHAnsi" w:cstheme="minorHAnsi"/>
        </w:rPr>
        <w:t>kterou je cena, za níž byl majetek pořízen a náklady s jeho pořízením související.</w:t>
      </w:r>
    </w:p>
    <w:p w14:paraId="4B435E6B" w14:textId="77777777" w:rsidR="002A3AF1" w:rsidRPr="002A3AF1" w:rsidRDefault="002A3AF1" w:rsidP="002A3AF1">
      <w:pPr>
        <w:pStyle w:val="Normlnweb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 xml:space="preserve">Reprodukční pořizovací </w:t>
      </w:r>
      <w:r w:rsidRPr="002A3AF1">
        <w:rPr>
          <w:rFonts w:asciiTheme="minorHAnsi" w:hAnsiTheme="minorHAnsi" w:cstheme="minorHAnsi"/>
        </w:rPr>
        <w:t>cena je cena, za kterou by byl majetek pořízen v době, kdy se o něm ú</w:t>
      </w:r>
      <w:r w:rsidRPr="002A3AF1">
        <w:rPr>
          <w:rFonts w:asciiTheme="minorHAnsi" w:hAnsiTheme="minorHAnsi" w:cstheme="minorHAnsi"/>
          <w:b/>
          <w:bCs/>
        </w:rPr>
        <w:t>čtuje; použije se u maj</w:t>
      </w:r>
      <w:r w:rsidRPr="002A3AF1">
        <w:rPr>
          <w:rFonts w:asciiTheme="minorHAnsi" w:hAnsiTheme="minorHAnsi" w:cstheme="minorHAnsi"/>
        </w:rPr>
        <w:t>etku nabytého darováním, děděním, u majetku nalezeného při inventuře, pokud není známo ocenění při nabytí. V případech vym</w:t>
      </w:r>
      <w:r w:rsidR="00CA7E34">
        <w:rPr>
          <w:rFonts w:asciiTheme="minorHAnsi" w:hAnsiTheme="minorHAnsi" w:cstheme="minorHAnsi"/>
        </w:rPr>
        <w:t>ezených zákonem (§ 25 odst. 6 Zákona o účetnictví</w:t>
      </w:r>
      <w:r w:rsidRPr="002A3AF1">
        <w:rPr>
          <w:rFonts w:asciiTheme="minorHAnsi" w:hAnsiTheme="minorHAnsi" w:cstheme="minorHAnsi"/>
        </w:rPr>
        <w:t>) se reprodukční cena nepoužije.</w:t>
      </w:r>
    </w:p>
    <w:p w14:paraId="7289FA05" w14:textId="77777777" w:rsidR="002A3AF1" w:rsidRPr="002A3AF1" w:rsidRDefault="002A3AF1" w:rsidP="002A3AF1">
      <w:pPr>
        <w:pStyle w:val="Normlnweb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</w:rPr>
        <w:t xml:space="preserve">Ocenění zásob </w:t>
      </w:r>
      <w:r w:rsidRPr="002A3AF1">
        <w:rPr>
          <w:rFonts w:asciiTheme="minorHAnsi" w:hAnsiTheme="minorHAnsi" w:cstheme="minorHAnsi"/>
          <w:b/>
          <w:bCs/>
        </w:rPr>
        <w:t>vlastními náklady</w:t>
      </w:r>
      <w:r w:rsidRPr="002A3AF1">
        <w:rPr>
          <w:rFonts w:asciiTheme="minorHAnsi" w:hAnsiTheme="minorHAnsi" w:cstheme="minorHAnsi"/>
        </w:rPr>
        <w:t xml:space="preserve"> použije se u zásob vytvořených vlastní činností; cena zahrnuje přímé náklady vynaložené na výrobu nebo jinou činnost, popřípadě i část nepřímých nákladů, která se vztahuje k výrobě nebo k jiné činnosti související s pořízením zásob.</w:t>
      </w:r>
    </w:p>
    <w:p w14:paraId="32499923" w14:textId="77777777" w:rsidR="002A3AF1" w:rsidRPr="002A3AF1" w:rsidRDefault="002A3AF1" w:rsidP="002A3AF1">
      <w:pPr>
        <w:pStyle w:val="Normlnweb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</w:rPr>
        <w:t xml:space="preserve">Ocenění hmotného a nehmotného majetku </w:t>
      </w:r>
      <w:r w:rsidRPr="002A3AF1">
        <w:rPr>
          <w:rFonts w:asciiTheme="minorHAnsi" w:hAnsiTheme="minorHAnsi" w:cstheme="minorHAnsi"/>
          <w:b/>
          <w:bCs/>
        </w:rPr>
        <w:t>vlastními náklady</w:t>
      </w:r>
      <w:r w:rsidRPr="002A3AF1">
        <w:rPr>
          <w:rFonts w:asciiTheme="minorHAnsi" w:hAnsiTheme="minorHAnsi" w:cstheme="minorHAnsi"/>
        </w:rPr>
        <w:t xml:space="preserve"> se použije u hmotného a nehmotného majetku (kromě zásob a pohledávek) vytvořeného vlastní činností; cena zahrnuje vlastní přímé náklady vynaložené na výrobu nebo jinou činnost a nepřímé náklady, které se vztahují k výrobě nebo jiné činnosti vymezené v souladu s účetními metodami.</w:t>
      </w:r>
    </w:p>
    <w:p w14:paraId="4C84AF5A" w14:textId="77777777" w:rsidR="002A3AF1" w:rsidRPr="002A3AF1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</w:rPr>
        <w:t>Zásoby s výjimkou zásob nabytých bezúplatně, lze též oceňovat:</w:t>
      </w:r>
    </w:p>
    <w:p w14:paraId="1947EF28" w14:textId="77777777" w:rsidR="002A3AF1" w:rsidRPr="002A3AF1" w:rsidRDefault="002A3AF1" w:rsidP="002A3AF1">
      <w:pPr>
        <w:pStyle w:val="Normlnweb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>Jmenovitá hodnota,</w:t>
      </w:r>
      <w:r w:rsidRPr="002A3AF1">
        <w:rPr>
          <w:rFonts w:asciiTheme="minorHAnsi" w:hAnsiTheme="minorHAnsi" w:cstheme="minorHAnsi"/>
        </w:rPr>
        <w:t xml:space="preserve"> tj. hodnota majetku k okamžiku vzniku v případě pohledávek (dříve „nominální”), a v případě závazků, a dále u emitovaných cenných papírů hodnota, kterou představuje ke dni vydání (emise), u platidel, cenin, směnek a šeků, pokud jsou platebními prostředky.</w:t>
      </w:r>
    </w:p>
    <w:p w14:paraId="77AE94BD" w14:textId="77777777" w:rsidR="002A3AF1" w:rsidRPr="008F0FFF" w:rsidRDefault="002A3AF1" w:rsidP="008F0FFF">
      <w:pPr>
        <w:pStyle w:val="Normln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>Zůstatková cena,</w:t>
      </w:r>
      <w:r w:rsidRPr="002A3AF1">
        <w:rPr>
          <w:rFonts w:asciiTheme="minorHAnsi" w:hAnsiTheme="minorHAnsi" w:cstheme="minorHAnsi"/>
        </w:rPr>
        <w:t xml:space="preserve"> je rozdíl mezi pořizovací cenou a oprávkami vytvořenými za dobu používání v případě odpisovaného majetku.</w:t>
      </w:r>
    </w:p>
    <w:p w14:paraId="7F8D143D" w14:textId="77777777" w:rsidR="002A3AF1" w:rsidRPr="008F0FFF" w:rsidRDefault="002A3AF1" w:rsidP="002A3AF1">
      <w:pPr>
        <w:pStyle w:val="Normln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 xml:space="preserve">Zbytková hodnota majetku </w:t>
      </w:r>
      <w:r w:rsidRPr="002A3AF1">
        <w:rPr>
          <w:rFonts w:asciiTheme="minorHAnsi" w:hAnsiTheme="minorHAnsi" w:cstheme="minorHAnsi"/>
        </w:rPr>
        <w:t>– účetní jednotkou zdůvodnitelná kladná odhadovaná částka, kterou by účetní jednotka mohla získat v okamžiku předpokládaného vyřazení majetku, například prodejem, po odečtení předpokládaných nákladů s vyřazením souvisejících; při stanovení zbytkové hodnoty se přihlíží též k plánovaným odpisům v souladu s § 66 odst. 1 vyhlášky č. 410/2009 Sb.</w:t>
      </w:r>
    </w:p>
    <w:p w14:paraId="624E527B" w14:textId="77777777" w:rsidR="002A3AF1" w:rsidRPr="002A3AF1" w:rsidRDefault="002A3AF1" w:rsidP="002A3AF1">
      <w:pPr>
        <w:pStyle w:val="Normlnweb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>Reálná hodnota,</w:t>
      </w:r>
      <w:r w:rsidRPr="002A3AF1">
        <w:rPr>
          <w:rFonts w:asciiTheme="minorHAnsi" w:hAnsiTheme="minorHAnsi" w:cstheme="minorHAnsi"/>
        </w:rPr>
        <w:t xml:space="preserve"> kterou se rozumí ocenění majetku ke konci rozvahového dne nebo k jinému okamžiku, k němuž se účetní závěrka sestavuje; reálnou hodnotou se oceňují cenné papíry, s výjimkou cenných papírů držených do splatnosti, dluhopisů pořízených v primárních emisích neurčených účetní jednotkou k obchodování, cenných papírů představujících účast s rozhodujícím nebo podstatným vlivem a cenných papírů emitovaných účetní jednotkou, deriváty, část majetku a závazků zajištěná deriváty, pohledávky, které účetní jednotka nabyla a určila k obchodování a závazky vrátit cenné papíry, které účetní jednotka zcizila a do okamžiku ocenění je nezískala zpět.</w:t>
      </w:r>
    </w:p>
    <w:p w14:paraId="71BF2F4B" w14:textId="77777777" w:rsidR="002A3AF1" w:rsidRPr="002A3AF1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t>Za reálnou hodnotu se považuje:</w:t>
      </w:r>
      <w:r w:rsidRPr="002A3AF1">
        <w:rPr>
          <w:rFonts w:asciiTheme="minorHAnsi" w:hAnsiTheme="minorHAnsi" w:cstheme="minorHAnsi"/>
        </w:rPr>
        <w:t xml:space="preserve"> </w:t>
      </w:r>
    </w:p>
    <w:p w14:paraId="4E863EB1" w14:textId="77777777" w:rsidR="002A3AF1" w:rsidRPr="002A3AF1" w:rsidRDefault="002A3AF1" w:rsidP="002A3AF1">
      <w:pPr>
        <w:pStyle w:val="Normlnweb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</w:rPr>
        <w:t>tržní hodnota,</w:t>
      </w:r>
    </w:p>
    <w:p w14:paraId="0F1FDC41" w14:textId="77777777" w:rsidR="002A3AF1" w:rsidRPr="002A3AF1" w:rsidRDefault="002A3AF1" w:rsidP="002A3AF1">
      <w:pPr>
        <w:pStyle w:val="Normlnweb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</w:rPr>
        <w:t>nebo ocenění kvalifikovaným odhadem nebo posudkem znalce, není-li tržní hodnota k dispozici nebo tato nedostatečně představuje reálnou hodnotu; metody ocenění použité při kvalifikovaném odhadu nebo posudku znalce musí zajistit přiměřené přiblížení se k tržní hodnotě,</w:t>
      </w:r>
    </w:p>
    <w:p w14:paraId="545155D2" w14:textId="77777777" w:rsidR="002A3AF1" w:rsidRPr="002A3AF1" w:rsidRDefault="002A3AF1" w:rsidP="002A3AF1">
      <w:pPr>
        <w:pStyle w:val="Normlnweb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</w:rPr>
        <w:t>nebo ocenění stanovené podle zvláštních právních předpisů (k oceňování).</w:t>
      </w:r>
    </w:p>
    <w:p w14:paraId="4F563992" w14:textId="77777777" w:rsidR="002A3AF1" w:rsidRPr="002A3AF1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b/>
          <w:bCs/>
        </w:rPr>
        <w:lastRenderedPageBreak/>
        <w:t>Tržní hodnotou je</w:t>
      </w:r>
      <w:r w:rsidRPr="002A3AF1">
        <w:rPr>
          <w:rFonts w:asciiTheme="minorHAnsi" w:hAnsiTheme="minorHAnsi" w:cstheme="minorHAnsi"/>
        </w:rPr>
        <w:t xml:space="preserve"> hodnota, která je vyhlášena na tuzemské či zahraniční burze nebo na jiném regulovaném trhu (dále viz § 27 ZoÚ).</w:t>
      </w:r>
    </w:p>
    <w:p w14:paraId="39EB7F8A" w14:textId="77777777" w:rsidR="002A3AF1" w:rsidRPr="002A3AF1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</w:rPr>
        <w:t>--------------</w:t>
      </w:r>
    </w:p>
    <w:p w14:paraId="1A88A162" w14:textId="77777777" w:rsidR="002A3AF1" w:rsidRPr="002A3AF1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vertAlign w:val="superscript"/>
        </w:rPr>
        <w:t>1)</w:t>
      </w:r>
      <w:r w:rsidRPr="002A3AF1">
        <w:rPr>
          <w:rFonts w:asciiTheme="minorHAnsi" w:hAnsiTheme="minorHAnsi" w:cstheme="minorHAnsi"/>
        </w:rPr>
        <w:t xml:space="preserve">§ 29 a 30 zákon č. 563/1991 Sb., o účetnictví, ve znění pozdějších předpisů </w:t>
      </w:r>
    </w:p>
    <w:p w14:paraId="06A3F4B0" w14:textId="77777777" w:rsidR="002A3AF1" w:rsidRPr="002A3AF1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vertAlign w:val="superscript"/>
        </w:rPr>
        <w:t>2)</w:t>
      </w:r>
      <w:r w:rsidRPr="002A3AF1">
        <w:rPr>
          <w:rFonts w:asciiTheme="minorHAnsi" w:hAnsiTheme="minorHAnsi" w:cstheme="minorHAnsi"/>
        </w:rPr>
        <w:t xml:space="preserve"> Vnitřní směrnice „Inventarizace majetku a závazků“ </w:t>
      </w:r>
    </w:p>
    <w:p w14:paraId="5AEEAD5F" w14:textId="77777777" w:rsidR="002A3AF1" w:rsidRPr="002A3AF1" w:rsidRDefault="002A3AF1" w:rsidP="002A3AF1">
      <w:pPr>
        <w:pStyle w:val="Normlnweb"/>
        <w:jc w:val="both"/>
        <w:rPr>
          <w:rFonts w:asciiTheme="minorHAnsi" w:hAnsiTheme="minorHAnsi" w:cstheme="minorHAnsi"/>
        </w:rPr>
      </w:pPr>
      <w:r w:rsidRPr="002A3AF1">
        <w:rPr>
          <w:rFonts w:asciiTheme="minorHAnsi" w:hAnsiTheme="minorHAnsi" w:cstheme="minorHAnsi"/>
          <w:vertAlign w:val="superscript"/>
        </w:rPr>
        <w:t>3)</w:t>
      </w:r>
      <w:r w:rsidRPr="002A3AF1">
        <w:rPr>
          <w:rFonts w:asciiTheme="minorHAnsi" w:hAnsiTheme="minorHAnsi" w:cstheme="minorHAnsi"/>
        </w:rPr>
        <w:t>§ 11, § 33, § 33a zákona č. 563/1991 Sb., o účetnictví, ve znění pozdějších předpisů</w:t>
      </w:r>
    </w:p>
    <w:p w14:paraId="117E0083" w14:textId="77777777" w:rsidR="002A3AF1" w:rsidRPr="00CA7E34" w:rsidRDefault="002A3AF1" w:rsidP="00CA7E34">
      <w:pPr>
        <w:spacing w:before="120" w:after="0" w:line="240" w:lineRule="auto"/>
        <w:jc w:val="both"/>
        <w:rPr>
          <w:rFonts w:cstheme="minorHAnsi"/>
        </w:rPr>
      </w:pPr>
    </w:p>
    <w:p w14:paraId="29E663C1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Čl. 2</w:t>
      </w:r>
    </w:p>
    <w:p w14:paraId="068DA581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Závaznost směrnice</w:t>
      </w:r>
    </w:p>
    <w:p w14:paraId="0312F6CC" w14:textId="77777777" w:rsidR="000218D3" w:rsidRPr="000218D3" w:rsidRDefault="000218D3" w:rsidP="00021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Směrnice je závazná pro zaměstnance obce a pro osoby podílející se na činnostech souvisejících s inventarizací (tj</w:t>
      </w:r>
      <w:r w:rsidRPr="00645ED1">
        <w:rPr>
          <w:rFonts w:eastAsia="Times New Roman" w:cstheme="minorHAnsi"/>
          <w:sz w:val="24"/>
          <w:szCs w:val="24"/>
          <w:lang w:eastAsia="cs-CZ"/>
        </w:rPr>
        <w:t>. zejména členy inventarizační komise</w:t>
      </w:r>
      <w:r w:rsidRPr="000218D3">
        <w:rPr>
          <w:rFonts w:eastAsia="Times New Roman" w:cstheme="minorHAnsi"/>
          <w:sz w:val="24"/>
          <w:szCs w:val="24"/>
          <w:lang w:eastAsia="cs-CZ"/>
        </w:rPr>
        <w:t>).</w:t>
      </w:r>
    </w:p>
    <w:p w14:paraId="099294AE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75E7CE7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Čl. 3</w:t>
      </w:r>
    </w:p>
    <w:p w14:paraId="5EEA8266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Plán inventur</w:t>
      </w:r>
    </w:p>
    <w:p w14:paraId="65996176" w14:textId="77777777" w:rsidR="000218D3" w:rsidRPr="000218D3" w:rsidRDefault="000218D3" w:rsidP="00021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Pán inventur bude sestaven do 15.</w:t>
      </w:r>
      <w:r w:rsidRPr="00645ED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18D3">
        <w:rPr>
          <w:rFonts w:eastAsia="Times New Roman" w:cstheme="minorHAnsi"/>
          <w:sz w:val="24"/>
          <w:szCs w:val="24"/>
          <w:lang w:eastAsia="cs-CZ"/>
        </w:rPr>
        <w:t>11. běžného roku, ke kterému se inventarizace provádí, v případě inventarizace ke dni mimořádné účetní závěrky nejpozději 30 dní před dnem, ke kterému je mimořádná účetní závěrka sestavována. Za sestavení plánu inventur je odpovědný starosta obce.</w:t>
      </w:r>
      <w:r w:rsidR="0073436E">
        <w:rPr>
          <w:rFonts w:eastAsia="Times New Roman" w:cstheme="minorHAnsi"/>
          <w:sz w:val="24"/>
          <w:szCs w:val="24"/>
          <w:lang w:eastAsia="cs-CZ"/>
        </w:rPr>
        <w:t xml:space="preserve"> Viz. příloha č. 1</w:t>
      </w:r>
    </w:p>
    <w:p w14:paraId="483CE6F9" w14:textId="77777777" w:rsidR="000218D3" w:rsidRPr="000218D3" w:rsidRDefault="000218D3" w:rsidP="00021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Plán inventur bude sestaven v rozsahu dle § 5 vyhlášky č. 270/2010 Sb.</w:t>
      </w:r>
    </w:p>
    <w:p w14:paraId="6375C901" w14:textId="77777777" w:rsidR="000218D3" w:rsidRDefault="000218D3" w:rsidP="00021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Součástí plánu inv</w:t>
      </w:r>
      <w:r w:rsidR="00136BFB">
        <w:rPr>
          <w:rFonts w:eastAsia="Times New Roman" w:cstheme="minorHAnsi"/>
          <w:sz w:val="24"/>
          <w:szCs w:val="24"/>
          <w:lang w:eastAsia="cs-CZ"/>
        </w:rPr>
        <w:t xml:space="preserve">entur je jmenování členů ústřední </w:t>
      </w:r>
      <w:r w:rsidRPr="000218D3">
        <w:rPr>
          <w:rFonts w:eastAsia="Times New Roman" w:cstheme="minorHAnsi"/>
          <w:sz w:val="24"/>
          <w:szCs w:val="24"/>
          <w:lang w:eastAsia="cs-CZ"/>
        </w:rPr>
        <w:t>inventarizační komise a d</w:t>
      </w:r>
      <w:r w:rsidR="00511F5F" w:rsidRPr="00645ED1">
        <w:rPr>
          <w:rFonts w:eastAsia="Times New Roman" w:cstheme="minorHAnsi"/>
          <w:sz w:val="24"/>
          <w:szCs w:val="24"/>
          <w:lang w:eastAsia="cs-CZ"/>
        </w:rPr>
        <w:t>ílčí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 inventarizační komis</w:t>
      </w:r>
      <w:r w:rsidR="00511F5F" w:rsidRPr="00645ED1">
        <w:rPr>
          <w:rFonts w:eastAsia="Times New Roman" w:cstheme="minorHAnsi"/>
          <w:sz w:val="24"/>
          <w:szCs w:val="24"/>
          <w:lang w:eastAsia="cs-CZ"/>
        </w:rPr>
        <w:t>e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 včetně podpisových vzorů jednotlivých členů.</w:t>
      </w:r>
    </w:p>
    <w:p w14:paraId="38AD1071" w14:textId="77777777" w:rsidR="00136BFB" w:rsidRPr="000218D3" w:rsidRDefault="00136BFB" w:rsidP="000218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Inventury se mohou uskutečnit nejdříve 3 měsíce před koncem fiskálního roku a nejpozději jeden měsíc po konci fiskálního roku.</w:t>
      </w:r>
    </w:p>
    <w:p w14:paraId="625C9A29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593124E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Čl. 4</w:t>
      </w:r>
    </w:p>
    <w:p w14:paraId="4631F408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Inventarizační komise</w:t>
      </w:r>
    </w:p>
    <w:p w14:paraId="056BAB81" w14:textId="77777777" w:rsidR="000218D3" w:rsidRPr="000218D3" w:rsidRDefault="00FA5ECB" w:rsidP="000218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Ústřední 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>i</w:t>
      </w:r>
      <w:r>
        <w:rPr>
          <w:rFonts w:eastAsia="Times New Roman" w:cstheme="minorHAnsi"/>
          <w:sz w:val="24"/>
          <w:szCs w:val="24"/>
          <w:lang w:eastAsia="cs-CZ"/>
        </w:rPr>
        <w:t>nventarizační komise (dále jen Ú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>IK)</w:t>
      </w:r>
      <w:r>
        <w:rPr>
          <w:rFonts w:eastAsia="Times New Roman" w:cstheme="minorHAnsi"/>
          <w:sz w:val="24"/>
          <w:szCs w:val="24"/>
          <w:lang w:eastAsia="cs-CZ"/>
        </w:rPr>
        <w:t xml:space="preserve"> je nejméně dvoučlenná. Členem Ú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>IK musí být starosta obce jako osoba odpovědná za správu majetku obce.</w:t>
      </w:r>
    </w:p>
    <w:p w14:paraId="0E9F2A1D" w14:textId="77777777" w:rsidR="000218D3" w:rsidRPr="000218D3" w:rsidRDefault="000218D3" w:rsidP="000218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 xml:space="preserve">Předseda </w:t>
      </w:r>
      <w:r w:rsidR="00FA5ECB">
        <w:rPr>
          <w:rFonts w:eastAsia="Times New Roman" w:cstheme="minorHAnsi"/>
          <w:sz w:val="24"/>
          <w:szCs w:val="24"/>
          <w:lang w:eastAsia="cs-CZ"/>
        </w:rPr>
        <w:t>Ú</w:t>
      </w:r>
      <w:r w:rsidR="00FA5ECB" w:rsidRPr="000218D3">
        <w:rPr>
          <w:rFonts w:eastAsia="Times New Roman" w:cstheme="minorHAnsi"/>
          <w:sz w:val="24"/>
          <w:szCs w:val="24"/>
          <w:lang w:eastAsia="cs-CZ"/>
        </w:rPr>
        <w:t>IK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 je z titulu své funkce osobou odpovědnou za provedení inventury ve smyslu § 30 odst. 7 písm. b) zákona o účetnictví.</w:t>
      </w:r>
    </w:p>
    <w:p w14:paraId="0B1F617F" w14:textId="77777777" w:rsidR="000218D3" w:rsidRPr="000218D3" w:rsidRDefault="000218D3" w:rsidP="000218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 xml:space="preserve">Dílčí inventarizační komise (dále jen </w:t>
      </w:r>
      <w:r w:rsidR="00FA5ECB">
        <w:rPr>
          <w:rFonts w:eastAsia="Times New Roman" w:cstheme="minorHAnsi"/>
          <w:sz w:val="24"/>
          <w:szCs w:val="24"/>
          <w:lang w:eastAsia="cs-CZ"/>
        </w:rPr>
        <w:t>Ú</w:t>
      </w:r>
      <w:r w:rsidR="00FA5ECB" w:rsidRPr="000218D3">
        <w:rPr>
          <w:rFonts w:eastAsia="Times New Roman" w:cstheme="minorHAnsi"/>
          <w:sz w:val="24"/>
          <w:szCs w:val="24"/>
          <w:lang w:eastAsia="cs-CZ"/>
        </w:rPr>
        <w:t>IK</w:t>
      </w:r>
      <w:r w:rsidRPr="000218D3">
        <w:rPr>
          <w:rFonts w:eastAsia="Times New Roman" w:cstheme="minorHAnsi"/>
          <w:sz w:val="24"/>
          <w:szCs w:val="24"/>
          <w:lang w:eastAsia="cs-CZ"/>
        </w:rPr>
        <w:t>) jsou nejméně dvoučlenné. Členem DIK u fyzických inventur musí být vždy osoba odpovědná za majetek.</w:t>
      </w:r>
    </w:p>
    <w:p w14:paraId="4DEBF923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0C18FCD" w14:textId="77777777" w:rsidR="0073436E" w:rsidRDefault="0073436E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CB68E61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Čl. 5</w:t>
      </w:r>
    </w:p>
    <w:p w14:paraId="1280F017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Školení k zajištění inventarizace a způsobu jejího provádění</w:t>
      </w:r>
    </w:p>
    <w:p w14:paraId="77875574" w14:textId="77777777" w:rsidR="000218D3" w:rsidRPr="000218D3" w:rsidRDefault="000218D3" w:rsidP="000218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Všichni členové inventarizačních komisí a další osoby, které se podílejí na provádění inventarizace, jsou povinni absolvovat školení k zajištění inventarizace a způsobu jejího provádění.</w:t>
      </w:r>
    </w:p>
    <w:p w14:paraId="1DE63EB3" w14:textId="77777777" w:rsidR="000218D3" w:rsidRPr="000218D3" w:rsidRDefault="000218D3" w:rsidP="000218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Svým podpisem na prezenční listině školení k zajištění inventarizace a způsobu jejího provádění členové inventarizačních komisí potvrdí, že byli seznámeni s ustanoveními zákona č. 563/1991 Sb., o účetnictví týkajícími se inventarizace, s vyhláškou č. 270/2010 Sb. a s touto směrnicí.</w:t>
      </w:r>
    </w:p>
    <w:p w14:paraId="250020BC" w14:textId="77777777" w:rsidR="000218D3" w:rsidRPr="000218D3" w:rsidRDefault="000218D3" w:rsidP="000218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 xml:space="preserve">Za zajištění školení odpovídá předseda </w:t>
      </w:r>
      <w:r w:rsidR="00FA5ECB">
        <w:rPr>
          <w:rFonts w:eastAsia="Times New Roman" w:cstheme="minorHAnsi"/>
          <w:sz w:val="24"/>
          <w:szCs w:val="24"/>
          <w:lang w:eastAsia="cs-CZ"/>
        </w:rPr>
        <w:t>Ú</w:t>
      </w:r>
      <w:r w:rsidR="00FA5ECB" w:rsidRPr="000218D3">
        <w:rPr>
          <w:rFonts w:eastAsia="Times New Roman" w:cstheme="minorHAnsi"/>
          <w:sz w:val="24"/>
          <w:szCs w:val="24"/>
          <w:lang w:eastAsia="cs-CZ"/>
        </w:rPr>
        <w:t>IK</w:t>
      </w:r>
      <w:r w:rsidRPr="000218D3">
        <w:rPr>
          <w:rFonts w:eastAsia="Times New Roman" w:cstheme="minorHAnsi"/>
          <w:sz w:val="24"/>
          <w:szCs w:val="24"/>
          <w:lang w:eastAsia="cs-CZ"/>
        </w:rPr>
        <w:t>.</w:t>
      </w:r>
    </w:p>
    <w:p w14:paraId="10F49F9F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39C49A4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Čl. 6</w:t>
      </w:r>
    </w:p>
    <w:p w14:paraId="6DC1D8DD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Provedení inventarizace</w:t>
      </w:r>
    </w:p>
    <w:p w14:paraId="40A990A5" w14:textId="77777777" w:rsidR="000218D3" w:rsidRDefault="000218D3" w:rsidP="000218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Členové DIK před zahájením inventur obdrží seznamy inventarizačních položek z</w:t>
      </w:r>
      <w:r w:rsidR="00FA5ECB">
        <w:rPr>
          <w:rFonts w:eastAsia="Times New Roman" w:cstheme="minorHAnsi"/>
          <w:sz w:val="24"/>
          <w:szCs w:val="24"/>
          <w:lang w:eastAsia="cs-CZ"/>
        </w:rPr>
        <w:t>a oblast, kterou mají inventarizovat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 (např. soupisy majetku, knihu došlých a odeslaných faktur, apod.) včetně jejich </w:t>
      </w:r>
      <w:r w:rsidRPr="000218D3">
        <w:rPr>
          <w:rFonts w:eastAsia="Times New Roman" w:cstheme="minorHAnsi"/>
          <w:b/>
          <w:sz w:val="24"/>
          <w:szCs w:val="24"/>
          <w:lang w:eastAsia="cs-CZ"/>
        </w:rPr>
        <w:t>inventarizačních identifikátorů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 (tj. inventárních čísel majetku, evidenčních čísel skladové evidence, čísel dokladů v jednotlivých dokladových řadách, apod.)</w:t>
      </w:r>
    </w:p>
    <w:p w14:paraId="441ED53F" w14:textId="77777777" w:rsidR="0073436E" w:rsidRPr="0073436E" w:rsidRDefault="0073436E" w:rsidP="0073436E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Podle pořadí je prováděna:</w:t>
      </w:r>
    </w:p>
    <w:p w14:paraId="6DE79A6A" w14:textId="77777777" w:rsidR="0073436E" w:rsidRPr="0073436E" w:rsidRDefault="0073436E" w:rsidP="0073436E">
      <w:pPr>
        <w:pStyle w:val="Normln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inventura prvotní potřebná k vyhotovení inventurních soupisů zjišťovaných stavů hmotného majetku</w:t>
      </w:r>
    </w:p>
    <w:p w14:paraId="691BCE1D" w14:textId="77777777" w:rsidR="0073436E" w:rsidRDefault="0073436E" w:rsidP="0073436E">
      <w:pPr>
        <w:pStyle w:val="Normln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inventura rozdílová při vyhotovování dodatečných inventurních soupisů hmotného majetku zachycujících zjištěné rozdíly od stavů zjištěných při prvotní inventuře.</w:t>
      </w:r>
    </w:p>
    <w:p w14:paraId="6ABF273E" w14:textId="77777777" w:rsidR="0073436E" w:rsidRPr="0073436E" w:rsidRDefault="0073436E" w:rsidP="0073436E">
      <w:pPr>
        <w:pStyle w:val="Normlnweb"/>
        <w:ind w:left="360"/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Ve vztahu ke způsobu zjišťování skutečného stavu majetku a závazků účetní jednotka, resp. inventarizační komise provádí:</w:t>
      </w:r>
    </w:p>
    <w:p w14:paraId="42516744" w14:textId="77777777" w:rsidR="0073436E" w:rsidRPr="0073436E" w:rsidRDefault="0073436E" w:rsidP="0073436E">
      <w:pPr>
        <w:pStyle w:val="Normlnweb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  <w:b/>
          <w:bCs/>
        </w:rPr>
        <w:t>inventuru fyzickou</w:t>
      </w:r>
      <w:r w:rsidRPr="0073436E">
        <w:rPr>
          <w:rFonts w:asciiTheme="minorHAnsi" w:hAnsiTheme="minorHAnsi" w:cstheme="minorHAnsi"/>
        </w:rPr>
        <w:t>, při níž je zjišťování skutečných stavů prováděno přepočítáváním, převažováním nebo přeměřováním a zjištěné stavy jsou porovnávány se stavy příslušných účtů v účetnictví podle schématu.</w:t>
      </w:r>
    </w:p>
    <w:p w14:paraId="47F36B34" w14:textId="77777777" w:rsidR="0073436E" w:rsidRPr="0073436E" w:rsidRDefault="0073436E" w:rsidP="0073436E">
      <w:pPr>
        <w:pStyle w:val="Normlnweb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  <w:b/>
          <w:bCs/>
        </w:rPr>
        <w:t>Fyzickou inventurou zjištěné skutečné stavy majetku se porovnávají se stavy na příslušných položkách (účtech) aktiv v rozvaze:</w:t>
      </w:r>
      <w:r w:rsidRPr="0073436E">
        <w:rPr>
          <w:rFonts w:asciiTheme="minorHAnsi" w:hAnsiTheme="minorHAnsi" w:cstheme="minorHAnsi"/>
        </w:rPr>
        <w:t xml:space="preserve"> </w:t>
      </w:r>
    </w:p>
    <w:p w14:paraId="60647903" w14:textId="77777777" w:rsidR="0073436E" w:rsidRPr="0073436E" w:rsidRDefault="0073436E" w:rsidP="0073436E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 xml:space="preserve">dlouhodobého hmotného majetku 021, 022, 025, 029, 031, 032 </w:t>
      </w:r>
    </w:p>
    <w:p w14:paraId="0983611A" w14:textId="77777777" w:rsidR="0073436E" w:rsidRPr="0073436E" w:rsidRDefault="0073436E" w:rsidP="0073436E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lastRenderedPageBreak/>
        <w:t>drobného dlouhodobého hmotného majetku 028</w:t>
      </w:r>
    </w:p>
    <w:p w14:paraId="1030E356" w14:textId="77777777" w:rsidR="0073436E" w:rsidRPr="0073436E" w:rsidRDefault="0073436E" w:rsidP="0073436E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nedokončeného dlouhodobého hmotného majetku 042</w:t>
      </w:r>
    </w:p>
    <w:p w14:paraId="3E8E1942" w14:textId="77777777" w:rsidR="0073436E" w:rsidRPr="0073436E" w:rsidRDefault="0073436E" w:rsidP="0073436E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zásob 112, 121, 122, 123, 132, 138, 139</w:t>
      </w:r>
    </w:p>
    <w:p w14:paraId="6C6BC999" w14:textId="77777777" w:rsidR="0073436E" w:rsidRPr="0073436E" w:rsidRDefault="0073436E" w:rsidP="0073436E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peněz v hotovosti v pokladně 261</w:t>
      </w:r>
    </w:p>
    <w:p w14:paraId="7E21DD80" w14:textId="77777777" w:rsidR="0073436E" w:rsidRPr="0073436E" w:rsidRDefault="0073436E" w:rsidP="0073436E">
      <w:pPr>
        <w:pStyle w:val="Normln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cenin 263</w:t>
      </w:r>
    </w:p>
    <w:p w14:paraId="743B7F7E" w14:textId="77777777" w:rsidR="0073436E" w:rsidRPr="0073436E" w:rsidRDefault="0073436E" w:rsidP="0073436E">
      <w:pPr>
        <w:pStyle w:val="Normlnweb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  <w:b/>
          <w:bCs/>
        </w:rPr>
        <w:t>inventuru dokladovou</w:t>
      </w:r>
      <w:r w:rsidRPr="0073436E">
        <w:rPr>
          <w:rFonts w:asciiTheme="minorHAnsi" w:hAnsiTheme="minorHAnsi" w:cstheme="minorHAnsi"/>
        </w:rPr>
        <w:t>, při níž je zjišťování skutečných stavů prováděno porovnáváním dokladů, kterými je prokazován stav majetku se stavem na příslušných účtech v účetnictví.</w:t>
      </w:r>
    </w:p>
    <w:p w14:paraId="2996F8B0" w14:textId="77777777" w:rsidR="0073436E" w:rsidRPr="0073436E" w:rsidRDefault="0073436E" w:rsidP="0073436E">
      <w:pPr>
        <w:pStyle w:val="Normlnweb"/>
        <w:ind w:left="360"/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  <w:b/>
          <w:bCs/>
        </w:rPr>
        <w:t>Dokladovou inventurou zjištěné skutečné stavy se porovnávají se stavy na příslušných položkách (účtech) aktiv v rozvaze:</w:t>
      </w:r>
      <w:r w:rsidRPr="0073436E">
        <w:rPr>
          <w:rFonts w:asciiTheme="minorHAnsi" w:hAnsiTheme="minorHAnsi" w:cstheme="minorHAnsi"/>
        </w:rPr>
        <w:t xml:space="preserve"> </w:t>
      </w:r>
    </w:p>
    <w:p w14:paraId="1FCF51C7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dlouhodobého nehmotného majetku 012, 013, 014, 015, 019</w:t>
      </w:r>
    </w:p>
    <w:p w14:paraId="6F8110F6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drobného dlouhodobého nehmotného majetku 018</w:t>
      </w:r>
    </w:p>
    <w:p w14:paraId="4574AD1F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nedokončeného dlouhodobého nehmotného majetku 041</w:t>
      </w:r>
    </w:p>
    <w:p w14:paraId="28224C90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poskytnutých záloh na dlouhodobý nehmotný majetek 051</w:t>
      </w:r>
    </w:p>
    <w:p w14:paraId="46E00309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poskytnutých záloh na dlouhodobý hmotný majetek 052</w:t>
      </w:r>
    </w:p>
    <w:p w14:paraId="1AE13821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dlouhodobého finančního majetku účtová skupina 06</w:t>
      </w:r>
    </w:p>
    <w:p w14:paraId="4D3304E2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pořizovaného dlouhodobého fin. majetku 043</w:t>
      </w:r>
    </w:p>
    <w:p w14:paraId="394F231A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 xml:space="preserve">poskytnutých záloh na dlouhodobý fin. majetek 053 </w:t>
      </w:r>
    </w:p>
    <w:p w14:paraId="2C025D7C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peněžních prostředků na účtech v bankách účtové skupiny 22</w:t>
      </w:r>
    </w:p>
    <w:p w14:paraId="71C92AFF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krátkodobého fin. majetku (např. cenných papírů) účtová skupina 25</w:t>
      </w:r>
    </w:p>
    <w:p w14:paraId="4D836761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zůstatek účtu peníze na cestě 261</w:t>
      </w:r>
    </w:p>
    <w:p w14:paraId="4521E00F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krátkodobé úvěry a půjčky účtová skupina 23</w:t>
      </w:r>
    </w:p>
    <w:p w14:paraId="3F9D87E6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 xml:space="preserve">pohledávek krátkodobých a dlouhodobých účtová třída 3 (aktivní zůstatky) </w:t>
      </w:r>
    </w:p>
    <w:p w14:paraId="19736457" w14:textId="77777777" w:rsidR="0073436E" w:rsidRPr="0073436E" w:rsidRDefault="0073436E" w:rsidP="0073436E">
      <w:pPr>
        <w:pStyle w:val="Normlnweb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přechodných účtů aktivních účtová skupina 38</w:t>
      </w:r>
    </w:p>
    <w:p w14:paraId="7ADD12A7" w14:textId="77777777" w:rsidR="0073436E" w:rsidRPr="0073436E" w:rsidRDefault="0073436E" w:rsidP="0073436E">
      <w:pPr>
        <w:pStyle w:val="Normlnweb"/>
        <w:ind w:left="360"/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  <w:b/>
          <w:bCs/>
        </w:rPr>
        <w:t>Dokladovou inventurou zjištěné skutečné stavy se porovnávají se stavy na příslušných položkách (účtech) pasiv v rozvaze:</w:t>
      </w:r>
      <w:r w:rsidRPr="0073436E">
        <w:rPr>
          <w:rFonts w:asciiTheme="minorHAnsi" w:hAnsiTheme="minorHAnsi" w:cstheme="minorHAnsi"/>
        </w:rPr>
        <w:t xml:space="preserve"> </w:t>
      </w:r>
    </w:p>
    <w:p w14:paraId="0E218197" w14:textId="77777777" w:rsidR="0073436E" w:rsidRPr="0073436E" w:rsidRDefault="0073436E" w:rsidP="0073436E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dlouhodobých závazků účtová skupina 95</w:t>
      </w:r>
    </w:p>
    <w:p w14:paraId="36752724" w14:textId="77777777" w:rsidR="0073436E" w:rsidRPr="0073436E" w:rsidRDefault="0073436E" w:rsidP="0073436E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krátkodobých závazků účtová třída 3 (pasivní zůstatky)</w:t>
      </w:r>
    </w:p>
    <w:p w14:paraId="476B6D24" w14:textId="77777777" w:rsidR="0073436E" w:rsidRPr="0073436E" w:rsidRDefault="0073436E" w:rsidP="0073436E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přechodných účtů pasivních účtová skupina 38</w:t>
      </w:r>
    </w:p>
    <w:p w14:paraId="7F46C87A" w14:textId="77777777" w:rsidR="0073436E" w:rsidRPr="0073436E" w:rsidRDefault="0073436E" w:rsidP="0073436E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jmění a upravující položky účtová skupina 90</w:t>
      </w:r>
    </w:p>
    <w:p w14:paraId="5985FEAF" w14:textId="77777777" w:rsidR="0073436E" w:rsidRPr="0073436E" w:rsidRDefault="0073436E" w:rsidP="0073436E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fondy účetní jednotky účtová skupina 91</w:t>
      </w:r>
      <w:r w:rsidRPr="0073436E">
        <w:rPr>
          <w:rFonts w:asciiTheme="minorHAnsi" w:hAnsiTheme="minorHAnsi" w:cstheme="minorHAnsi"/>
          <w:vertAlign w:val="superscript"/>
        </w:rPr>
        <w:t>8)</w:t>
      </w:r>
      <w:r w:rsidRPr="0073436E">
        <w:rPr>
          <w:rFonts w:asciiTheme="minorHAnsi" w:hAnsiTheme="minorHAnsi" w:cstheme="minorHAnsi"/>
        </w:rPr>
        <w:t xml:space="preserve"> </w:t>
      </w:r>
    </w:p>
    <w:p w14:paraId="04885DEA" w14:textId="77777777" w:rsidR="0073436E" w:rsidRPr="0073436E" w:rsidRDefault="0073436E" w:rsidP="0073436E">
      <w:pPr>
        <w:pStyle w:val="Normlnweb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rezervy účtová skupina 94</w:t>
      </w:r>
    </w:p>
    <w:p w14:paraId="7E87816B" w14:textId="77777777" w:rsidR="0073436E" w:rsidRPr="0073436E" w:rsidRDefault="0073436E" w:rsidP="0073436E">
      <w:pPr>
        <w:pStyle w:val="Normlnweb"/>
        <w:ind w:firstLine="360"/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  <w:b/>
          <w:bCs/>
        </w:rPr>
        <w:t>Dokladovou inventurou se dále zjišťují stavy, které se porovnávají se stavy rozvahových účtů:</w:t>
      </w:r>
      <w:r w:rsidRPr="0073436E">
        <w:rPr>
          <w:rFonts w:asciiTheme="minorHAnsi" w:hAnsiTheme="minorHAnsi" w:cstheme="minorHAnsi"/>
        </w:rPr>
        <w:t xml:space="preserve"> </w:t>
      </w:r>
    </w:p>
    <w:p w14:paraId="2F7CD48B" w14:textId="77777777" w:rsidR="0073436E" w:rsidRPr="0073436E" w:rsidRDefault="0073436E" w:rsidP="0073436E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>správnost vytvořených oprávek k odpisovanému majetku, účtová skupina 07, 08</w:t>
      </w:r>
    </w:p>
    <w:p w14:paraId="62F296E9" w14:textId="77777777" w:rsidR="0073436E" w:rsidRPr="0073436E" w:rsidRDefault="0073436E" w:rsidP="0073436E">
      <w:pPr>
        <w:pStyle w:val="Normlnweb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</w:rPr>
        <w:t xml:space="preserve">inventuru </w:t>
      </w:r>
      <w:r w:rsidRPr="0073436E">
        <w:rPr>
          <w:rFonts w:asciiTheme="minorHAnsi" w:hAnsiTheme="minorHAnsi" w:cstheme="minorHAnsi"/>
          <w:b/>
          <w:bCs/>
        </w:rPr>
        <w:t>s pomocí technických výpočtů</w:t>
      </w:r>
      <w:r w:rsidRPr="0073436E">
        <w:rPr>
          <w:rFonts w:asciiTheme="minorHAnsi" w:hAnsiTheme="minorHAnsi" w:cstheme="minorHAnsi"/>
        </w:rPr>
        <w:t xml:space="preserve"> zejména při zjišťování skutečného množství volně uloženého materiálu (uhlí, dřeva, písku, kamene a obdobného stavebního materiálu, dále i steliva, krmiva, minerálních hnojiv aj.) nebo v případě pohonných hmot, plynu a jiných technologických kapalin uložených např. v podzemních tancích nebo nádržích včetně nádrží motorových vozidel.</w:t>
      </w:r>
    </w:p>
    <w:p w14:paraId="0F944E40" w14:textId="77777777" w:rsidR="0073436E" w:rsidRPr="0073436E" w:rsidRDefault="0073436E" w:rsidP="0073436E">
      <w:pPr>
        <w:pStyle w:val="Normlnweb"/>
        <w:jc w:val="both"/>
        <w:rPr>
          <w:rFonts w:asciiTheme="minorHAnsi" w:hAnsiTheme="minorHAnsi" w:cstheme="minorHAnsi"/>
        </w:rPr>
      </w:pPr>
      <w:r w:rsidRPr="0073436E">
        <w:rPr>
          <w:rFonts w:asciiTheme="minorHAnsi" w:hAnsiTheme="minorHAnsi" w:cstheme="minorHAnsi"/>
          <w:b/>
          <w:bCs/>
        </w:rPr>
        <w:lastRenderedPageBreak/>
        <w:t xml:space="preserve">2.3 </w:t>
      </w:r>
      <w:r w:rsidRPr="0073436E">
        <w:rPr>
          <w:rFonts w:asciiTheme="minorHAnsi" w:hAnsiTheme="minorHAnsi" w:cstheme="minorHAnsi"/>
        </w:rPr>
        <w:t>Ověřování správnosti ocenění majetku provádí inventarizační komise v rámci jednotlivých inventur majetku a závazků s ohledem na ceny definované v Čl. 1 odst. 1.10 této směrnice a v souladu s metodami oceňování majetku a závazků vymezenými zvláštním právním předpisem</w:t>
      </w:r>
      <w:r w:rsidRPr="0073436E">
        <w:rPr>
          <w:rFonts w:asciiTheme="minorHAnsi" w:hAnsiTheme="minorHAnsi" w:cstheme="minorHAnsi"/>
          <w:vertAlign w:val="superscript"/>
        </w:rPr>
        <w:t>9)</w:t>
      </w:r>
      <w:r w:rsidRPr="0073436E">
        <w:rPr>
          <w:rFonts w:asciiTheme="minorHAnsi" w:hAnsiTheme="minorHAnsi" w:cstheme="minorHAnsi"/>
        </w:rPr>
        <w:t>.</w:t>
      </w:r>
    </w:p>
    <w:p w14:paraId="478AAC6A" w14:textId="77777777" w:rsidR="0073436E" w:rsidRPr="0073436E" w:rsidRDefault="0073436E" w:rsidP="0073436E">
      <w:pPr>
        <w:pStyle w:val="Normln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</w:p>
    <w:p w14:paraId="2E053D12" w14:textId="77777777" w:rsidR="000218D3" w:rsidRPr="000218D3" w:rsidRDefault="00511F5F" w:rsidP="000218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5ED1">
        <w:rPr>
          <w:rFonts w:eastAsia="Times New Roman" w:cstheme="minorHAnsi"/>
          <w:sz w:val="24"/>
          <w:szCs w:val="24"/>
          <w:lang w:eastAsia="cs-CZ"/>
        </w:rPr>
        <w:t>Dílčí inventarizační komise provede (fyzickou či dokladovou) inventuru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 xml:space="preserve"> majetku dle plánu inventur a zachytí inve</w:t>
      </w:r>
      <w:r w:rsidRPr="00645ED1">
        <w:rPr>
          <w:rFonts w:eastAsia="Times New Roman" w:cstheme="minorHAnsi"/>
          <w:sz w:val="24"/>
          <w:szCs w:val="24"/>
          <w:lang w:eastAsia="cs-CZ"/>
        </w:rPr>
        <w:t>ntarizovaný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 xml:space="preserve"> majetek a závazky v inventurních soupisech. Osoby, které hospodaří se svěřeným majetkem účetní jednotky, jsou povinny poskytnout DIK veškerou potřebnou součinnost nutnou k provedení inventur.</w:t>
      </w:r>
    </w:p>
    <w:p w14:paraId="1A0497DC" w14:textId="77777777" w:rsidR="000218D3" w:rsidRPr="000218D3" w:rsidRDefault="000218D3" w:rsidP="000218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Vyhotovené inventurní soupisy se všemi náležitostmi a podpisy všech členů DIK pře</w:t>
      </w:r>
      <w:r w:rsidR="00FA5ECB">
        <w:rPr>
          <w:rFonts w:eastAsia="Times New Roman" w:cstheme="minorHAnsi"/>
          <w:sz w:val="24"/>
          <w:szCs w:val="24"/>
          <w:lang w:eastAsia="cs-CZ"/>
        </w:rPr>
        <w:t>dává předseda DIK předsedovi Ú</w:t>
      </w:r>
      <w:r w:rsidR="00FA5ECB" w:rsidRPr="000218D3">
        <w:rPr>
          <w:rFonts w:eastAsia="Times New Roman" w:cstheme="minorHAnsi"/>
          <w:sz w:val="24"/>
          <w:szCs w:val="24"/>
          <w:lang w:eastAsia="cs-CZ"/>
        </w:rPr>
        <w:t>IK</w:t>
      </w:r>
      <w:r w:rsidRPr="000218D3">
        <w:rPr>
          <w:rFonts w:eastAsia="Times New Roman" w:cstheme="minorHAnsi"/>
          <w:sz w:val="24"/>
          <w:szCs w:val="24"/>
          <w:lang w:eastAsia="cs-CZ"/>
        </w:rPr>
        <w:t>.</w:t>
      </w:r>
    </w:p>
    <w:p w14:paraId="3D428EDD" w14:textId="77777777" w:rsidR="000218D3" w:rsidRPr="000218D3" w:rsidRDefault="00FA5ECB" w:rsidP="000218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</w:t>
      </w:r>
      <w:r w:rsidRPr="000218D3">
        <w:rPr>
          <w:rFonts w:eastAsia="Times New Roman" w:cstheme="minorHAnsi"/>
          <w:sz w:val="24"/>
          <w:szCs w:val="24"/>
          <w:lang w:eastAsia="cs-CZ"/>
        </w:rPr>
        <w:t>IK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 xml:space="preserve"> provede na základě obdržených inventurních soupisů porovnání zjištěného stavu majetku a závazků se stavem v účetnictví. V případě zjištění rozdílů posoudí, zda byly tyto způsobeny chybou v účtování nebo jiným omylem (v tom případě zajistí do doby vyhotovení inventarizační zprávy opravu těchto rozdílů) nebo zda se jedná o inventarizační rozdíl (přebytek, manko, schodek).</w:t>
      </w:r>
    </w:p>
    <w:p w14:paraId="3D6F9A1D" w14:textId="77777777" w:rsidR="000218D3" w:rsidRPr="000218D3" w:rsidRDefault="000218D3" w:rsidP="000218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U inventarizačn</w:t>
      </w:r>
      <w:r w:rsidR="00FA5ECB">
        <w:rPr>
          <w:rFonts w:eastAsia="Times New Roman" w:cstheme="minorHAnsi"/>
          <w:sz w:val="24"/>
          <w:szCs w:val="24"/>
          <w:lang w:eastAsia="cs-CZ"/>
        </w:rPr>
        <w:t>ích rozdílů zajistí předseda Ú</w:t>
      </w:r>
      <w:r w:rsidR="00FA5ECB" w:rsidRPr="000218D3">
        <w:rPr>
          <w:rFonts w:eastAsia="Times New Roman" w:cstheme="minorHAnsi"/>
          <w:sz w:val="24"/>
          <w:szCs w:val="24"/>
          <w:lang w:eastAsia="cs-CZ"/>
        </w:rPr>
        <w:t>IK</w:t>
      </w:r>
      <w:r w:rsidR="00511F5F" w:rsidRPr="00645ED1">
        <w:rPr>
          <w:rFonts w:eastAsia="Times New Roman" w:cstheme="minorHAnsi"/>
          <w:sz w:val="24"/>
          <w:szCs w:val="24"/>
          <w:lang w:eastAsia="cs-CZ"/>
        </w:rPr>
        <w:t xml:space="preserve"> (může být kumulováno s funkcí účetní)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 ve spolupráci se starosto</w:t>
      </w:r>
      <w:r w:rsidR="00511F5F" w:rsidRPr="00645ED1">
        <w:rPr>
          <w:rFonts w:eastAsia="Times New Roman" w:cstheme="minorHAnsi"/>
          <w:sz w:val="24"/>
          <w:szCs w:val="24"/>
          <w:lang w:eastAsia="cs-CZ"/>
        </w:rPr>
        <w:t>u</w:t>
      </w:r>
      <w:r w:rsidR="00136BFB">
        <w:rPr>
          <w:rFonts w:eastAsia="Times New Roman" w:cstheme="minorHAnsi"/>
          <w:sz w:val="24"/>
          <w:szCs w:val="24"/>
          <w:lang w:eastAsia="cs-CZ"/>
        </w:rPr>
        <w:t xml:space="preserve"> a účetní</w:t>
      </w:r>
      <w:r w:rsidR="00511F5F" w:rsidRPr="00645ED1">
        <w:rPr>
          <w:rFonts w:eastAsia="Times New Roman" w:cstheme="minorHAnsi"/>
          <w:sz w:val="24"/>
          <w:szCs w:val="24"/>
          <w:lang w:eastAsia="cs-CZ"/>
        </w:rPr>
        <w:t xml:space="preserve"> obce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 jejich zaúčtování do účetního období, za které se inventarizací ověřuje stav majetku a závazků.</w:t>
      </w:r>
    </w:p>
    <w:p w14:paraId="7D781E9A" w14:textId="77777777" w:rsidR="000218D3" w:rsidRPr="000218D3" w:rsidRDefault="000218D3" w:rsidP="00021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43AF282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Čl. 7</w:t>
      </w:r>
    </w:p>
    <w:p w14:paraId="647622BE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Inventarizační zpráva</w:t>
      </w:r>
      <w:r w:rsidR="00364CD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inve</w:t>
      </w:r>
      <w:r w:rsidR="00711A94">
        <w:rPr>
          <w:rFonts w:eastAsia="Times New Roman" w:cstheme="minorHAnsi"/>
          <w:b/>
          <w:bCs/>
          <w:sz w:val="24"/>
          <w:szCs w:val="24"/>
          <w:lang w:eastAsia="cs-CZ"/>
        </w:rPr>
        <w:t>n</w:t>
      </w:r>
      <w:r w:rsidR="00364CD5">
        <w:rPr>
          <w:rFonts w:eastAsia="Times New Roman" w:cstheme="minorHAnsi"/>
          <w:b/>
          <w:bCs/>
          <w:sz w:val="24"/>
          <w:szCs w:val="24"/>
          <w:lang w:eastAsia="cs-CZ"/>
        </w:rPr>
        <w:t>tarizační soupis</w:t>
      </w:r>
      <w:r w:rsidR="00CA7E34">
        <w:rPr>
          <w:rFonts w:eastAsia="Times New Roman" w:cstheme="minorHAnsi"/>
          <w:b/>
          <w:bCs/>
          <w:sz w:val="24"/>
          <w:szCs w:val="24"/>
          <w:lang w:eastAsia="cs-CZ"/>
        </w:rPr>
        <w:t>y</w:t>
      </w:r>
    </w:p>
    <w:p w14:paraId="231FB1BC" w14:textId="77777777" w:rsidR="000218D3" w:rsidRDefault="00FA5ECB" w:rsidP="000218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Hlavní i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>nv</w:t>
      </w:r>
      <w:r>
        <w:rPr>
          <w:rFonts w:eastAsia="Times New Roman" w:cstheme="minorHAnsi"/>
          <w:sz w:val="24"/>
          <w:szCs w:val="24"/>
          <w:lang w:eastAsia="cs-CZ"/>
        </w:rPr>
        <w:t>entarizační zprávu sestavuje Ú</w:t>
      </w:r>
      <w:r w:rsidRPr="000218D3">
        <w:rPr>
          <w:rFonts w:eastAsia="Times New Roman" w:cstheme="minorHAnsi"/>
          <w:sz w:val="24"/>
          <w:szCs w:val="24"/>
          <w:lang w:eastAsia="cs-CZ"/>
        </w:rPr>
        <w:t>IK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 xml:space="preserve">, a to </w:t>
      </w:r>
      <w:r>
        <w:rPr>
          <w:rFonts w:eastAsia="Times New Roman" w:cstheme="minorHAnsi"/>
          <w:sz w:val="24"/>
          <w:szCs w:val="24"/>
          <w:lang w:eastAsia="cs-CZ"/>
        </w:rPr>
        <w:t xml:space="preserve">ze závěrečné zprávy DIK 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>do 25 dnů ode dne, ke kterému je sestavována řádná popř. mimořádná účetní závěrka.</w:t>
      </w:r>
    </w:p>
    <w:p w14:paraId="11F2438E" w14:textId="77777777" w:rsidR="00FA5ECB" w:rsidRPr="000218D3" w:rsidRDefault="00FA5ECB" w:rsidP="000218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Předseda dílčí inventarizační komise vyhotoví závěrečnou zprávu o průběhu inventur, kde bude uvedeno datum zahájení  a ukončení inventarizace, s uvedením místa inventury.</w:t>
      </w:r>
    </w:p>
    <w:p w14:paraId="1616524A" w14:textId="77777777" w:rsidR="00364CD5" w:rsidRDefault="000218D3" w:rsidP="00364C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 xml:space="preserve">Inventarizační zpráva </w:t>
      </w:r>
      <w:r w:rsidR="00711A94">
        <w:rPr>
          <w:rFonts w:eastAsia="Times New Roman" w:cstheme="minorHAnsi"/>
          <w:sz w:val="24"/>
          <w:szCs w:val="24"/>
          <w:lang w:eastAsia="cs-CZ"/>
        </w:rPr>
        <w:t>obsahuje</w:t>
      </w:r>
      <w:r w:rsidRPr="000218D3">
        <w:rPr>
          <w:rFonts w:eastAsia="Times New Roman" w:cstheme="minorHAnsi"/>
          <w:sz w:val="24"/>
          <w:szCs w:val="24"/>
          <w:lang w:eastAsia="cs-CZ"/>
        </w:rPr>
        <w:t>:</w:t>
      </w:r>
    </w:p>
    <w:p w14:paraId="715FA118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A94">
        <w:rPr>
          <w:rFonts w:cstheme="minorHAnsi"/>
          <w:sz w:val="24"/>
          <w:szCs w:val="24"/>
        </w:rPr>
        <w:t>označení inventarizovaného majetku nebo závazků, jejich umístění a jména uživatelů odpovědných za majetek</w:t>
      </w:r>
    </w:p>
    <w:p w14:paraId="7CB4091B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A94">
        <w:rPr>
          <w:rFonts w:cstheme="minorHAnsi"/>
          <w:sz w:val="24"/>
          <w:szCs w:val="24"/>
        </w:rPr>
        <w:t>den, k němuž byla inventarizace provedena</w:t>
      </w:r>
    </w:p>
    <w:p w14:paraId="21CE4686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A94">
        <w:rPr>
          <w:rFonts w:cstheme="minorHAnsi"/>
          <w:sz w:val="24"/>
          <w:szCs w:val="24"/>
        </w:rPr>
        <w:t>přehled vyhotovených inventurních soupisů</w:t>
      </w:r>
    </w:p>
    <w:p w14:paraId="017443F2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porovnání stavu majetku a závazků zjištěného inventurami se stavem v účetnictví podle jednotlivých účtů včetně vyčíslení inventarizačních rozdílů (přílohou inventarizační zprávy jsou v takovém případě kopie účetních dokladů, kterými byly inventarizační rozdíly zaúčtovány)</w:t>
      </w:r>
    </w:p>
    <w:p w14:paraId="645F5668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A94">
        <w:rPr>
          <w:rFonts w:cstheme="minorHAnsi"/>
          <w:sz w:val="24"/>
          <w:szCs w:val="24"/>
        </w:rPr>
        <w:t>přehled účetních dokladů určených k vyúčtování zjištěných inventarizačních rozdílů</w:t>
      </w:r>
    </w:p>
    <w:p w14:paraId="3882B62A" w14:textId="77777777" w:rsid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A94">
        <w:rPr>
          <w:rFonts w:cstheme="minorHAnsi"/>
          <w:sz w:val="24"/>
          <w:szCs w:val="24"/>
        </w:rPr>
        <w:t>zjištění a návrhy na opatření, vyjádření k nedohledaným předmětům</w:t>
      </w:r>
    </w:p>
    <w:p w14:paraId="09933B28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stručné shrnutí všech podstatných skutečností, které při inventarizaci nastaly, včetně případných doporučení zastupitelstvu obce týkajících se správy, evidence a využití majetku</w:t>
      </w:r>
    </w:p>
    <w:p w14:paraId="70513576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A94">
        <w:rPr>
          <w:rFonts w:cstheme="minorHAnsi"/>
          <w:sz w:val="24"/>
          <w:szCs w:val="24"/>
        </w:rPr>
        <w:lastRenderedPageBreak/>
        <w:t>návrhy na vyřazení majetku zbytného, neupotřebitelného nebo poškozeného určené k předložení likvidační komisí k rozhodnutí o vyřazení</w:t>
      </w:r>
    </w:p>
    <w:p w14:paraId="767CD817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A94">
        <w:rPr>
          <w:rFonts w:cstheme="minorHAnsi"/>
          <w:sz w:val="24"/>
          <w:szCs w:val="24"/>
        </w:rPr>
        <w:t>datum vy</w:t>
      </w:r>
      <w:r>
        <w:rPr>
          <w:rFonts w:cstheme="minorHAnsi"/>
          <w:sz w:val="24"/>
          <w:szCs w:val="24"/>
        </w:rPr>
        <w:t>hotovení inventarizační zprávy</w:t>
      </w:r>
      <w:r w:rsidRPr="00711A94">
        <w:rPr>
          <w:rFonts w:cstheme="minorHAnsi"/>
          <w:sz w:val="24"/>
          <w:szCs w:val="24"/>
        </w:rPr>
        <w:t>, jména členů DIK a podpisů DIK</w:t>
      </w:r>
    </w:p>
    <w:p w14:paraId="2E7ADDAC" w14:textId="77777777" w:rsidR="00711A94" w:rsidRPr="00711A94" w:rsidRDefault="00711A94" w:rsidP="00711A9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11A94">
        <w:rPr>
          <w:rFonts w:cstheme="minorHAnsi"/>
          <w:sz w:val="24"/>
          <w:szCs w:val="24"/>
        </w:rPr>
        <w:t>dále se připojí všechny ostatní doklady související s inventarizací</w:t>
      </w:r>
    </w:p>
    <w:p w14:paraId="3A96D7F1" w14:textId="77777777" w:rsidR="00364CD5" w:rsidRPr="00CA7E34" w:rsidRDefault="00711A94" w:rsidP="00CA7E34">
      <w:pPr>
        <w:pStyle w:val="Odstavecseseznamem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94">
        <w:rPr>
          <w:rFonts w:cstheme="minorHAnsi"/>
          <w:sz w:val="24"/>
          <w:szCs w:val="24"/>
        </w:rPr>
        <w:t>rekapitulace inventarizace: přehled přírůstků zvlášť pro jednotlivé druhy majetku a přehledy úbytků pro jednotlivé druhy majetku, konečné stavy a součty (pokud ze záznamu nebo inventurního soupisu pohybu majetku přímo nevyplývají</w:t>
      </w:r>
      <w:r w:rsidRPr="00711A94">
        <w:rPr>
          <w:rFonts w:ascii="Times New Roman" w:hAnsi="Times New Roman" w:cs="Times New Roman"/>
          <w:sz w:val="24"/>
          <w:szCs w:val="24"/>
        </w:rPr>
        <w:t>)</w:t>
      </w:r>
    </w:p>
    <w:p w14:paraId="47E704D4" w14:textId="77777777" w:rsidR="000B3A61" w:rsidRDefault="000218D3" w:rsidP="000B3A61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B3A61">
        <w:rPr>
          <w:rFonts w:eastAsia="Times New Roman" w:cstheme="minorHAnsi"/>
          <w:sz w:val="24"/>
          <w:szCs w:val="24"/>
          <w:lang w:eastAsia="cs-CZ"/>
        </w:rPr>
        <w:t xml:space="preserve">Inventarizační zprávu projednává zastupitelstvo obce. </w:t>
      </w:r>
    </w:p>
    <w:p w14:paraId="04B10F69" w14:textId="77777777" w:rsidR="00CA7E34" w:rsidRPr="00CA7E34" w:rsidRDefault="00CA7E34" w:rsidP="00CA7E34">
      <w:pPr>
        <w:tabs>
          <w:tab w:val="left" w:pos="426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7A8F32F" w14:textId="77777777" w:rsidR="000B3A61" w:rsidRPr="000B3A61" w:rsidRDefault="000B3A61" w:rsidP="000B3A61">
      <w:pPr>
        <w:ind w:left="360"/>
        <w:jc w:val="both"/>
        <w:rPr>
          <w:rFonts w:cstheme="minorHAnsi"/>
          <w:sz w:val="24"/>
          <w:szCs w:val="24"/>
        </w:rPr>
      </w:pPr>
      <w:r w:rsidRPr="000B3A61">
        <w:rPr>
          <w:rFonts w:cstheme="minorHAnsi"/>
          <w:sz w:val="24"/>
          <w:szCs w:val="24"/>
        </w:rPr>
        <w:t>Rozdíly mezi účetním stavem a opravenými inventurními soupisy se označí jako inventarizační rozdíl. Inventarizačními rozdíly se rozumí rozdíly mezi skutečným stavem a stavem v účetnictví, které nelze prokázat způsobem stanoveným tímto zákonem, kdy</w:t>
      </w:r>
    </w:p>
    <w:p w14:paraId="478602DA" w14:textId="77777777" w:rsidR="000B3A61" w:rsidRPr="000B3A61" w:rsidRDefault="000B3A61" w:rsidP="000B3A61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B3A61">
        <w:rPr>
          <w:rFonts w:cstheme="minorHAnsi"/>
          <w:sz w:val="24"/>
          <w:szCs w:val="24"/>
        </w:rPr>
        <w:t>skutečný stav je vyšší než stav v účetnictví a rozdíl se označuje jako přebytek</w:t>
      </w:r>
    </w:p>
    <w:p w14:paraId="7B28488C" w14:textId="77777777" w:rsidR="000B3A61" w:rsidRPr="00EB27CF" w:rsidRDefault="000B3A61" w:rsidP="000B3A6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61">
        <w:rPr>
          <w:rFonts w:cstheme="minorHAnsi"/>
          <w:sz w:val="24"/>
          <w:szCs w:val="24"/>
        </w:rPr>
        <w:t>skutečný stav je nižší než stav v účetnictví a rozdíl se označuje jako manko, popřípadě schodek u peněžních hotovostí</w:t>
      </w:r>
      <w:r w:rsidRPr="00EB27CF">
        <w:rPr>
          <w:rFonts w:ascii="Times New Roman" w:hAnsi="Times New Roman" w:cs="Times New Roman"/>
          <w:sz w:val="24"/>
          <w:szCs w:val="24"/>
        </w:rPr>
        <w:t xml:space="preserve"> a cenin</w:t>
      </w:r>
    </w:p>
    <w:p w14:paraId="53741D84" w14:textId="77777777" w:rsidR="000B3A61" w:rsidRDefault="000B3A61" w:rsidP="000B3A61">
      <w:pPr>
        <w:pStyle w:val="Odstavecseseznamem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89D3822" w14:textId="77777777" w:rsidR="000218D3" w:rsidRDefault="000218D3" w:rsidP="000B3A61">
      <w:pPr>
        <w:pStyle w:val="Odstavecseseznamem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B3A61">
        <w:rPr>
          <w:rFonts w:eastAsia="Times New Roman" w:cstheme="minorHAnsi"/>
          <w:sz w:val="24"/>
          <w:szCs w:val="24"/>
          <w:lang w:eastAsia="cs-CZ"/>
        </w:rPr>
        <w:t>V případě zjištění manka (resp. schodku) může zastupitelstvo rozhodnout o požadavcích na náhradu škody za osobou odpovědnou za nakládání s daným majetkem.</w:t>
      </w:r>
    </w:p>
    <w:p w14:paraId="327F2866" w14:textId="77777777" w:rsidR="000B3A61" w:rsidRDefault="000B3A61" w:rsidP="000B3A61">
      <w:pPr>
        <w:pStyle w:val="Odstavecseseznamem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33DA5CC" w14:textId="77777777" w:rsidR="000B3A61" w:rsidRPr="000B3A61" w:rsidRDefault="000B3A61" w:rsidP="000B3A61">
      <w:pPr>
        <w:ind w:firstLine="426"/>
        <w:jc w:val="both"/>
        <w:rPr>
          <w:rFonts w:cstheme="minorHAnsi"/>
          <w:sz w:val="24"/>
          <w:szCs w:val="24"/>
        </w:rPr>
      </w:pPr>
      <w:r w:rsidRPr="000B3A61">
        <w:rPr>
          <w:rFonts w:cstheme="minorHAnsi"/>
          <w:sz w:val="24"/>
          <w:szCs w:val="24"/>
        </w:rPr>
        <w:t>Ve zprávě  budou určeny termíny a odpovědné osoby za řešení manka nebo schodku.</w:t>
      </w:r>
    </w:p>
    <w:p w14:paraId="7F0E6DA7" w14:textId="77777777" w:rsidR="000B3A61" w:rsidRPr="000B3A61" w:rsidRDefault="000B3A61" w:rsidP="000B3A61">
      <w:pPr>
        <w:pStyle w:val="Odstavecseseznamem"/>
        <w:tabs>
          <w:tab w:val="left" w:pos="42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791AB1C" w14:textId="77777777" w:rsidR="000218D3" w:rsidRPr="000218D3" w:rsidRDefault="00711A94" w:rsidP="00136BFB">
      <w:pPr>
        <w:spacing w:after="0" w:line="240" w:lineRule="auto"/>
        <w:ind w:left="705" w:hanging="279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</w:t>
      </w:r>
      <w:r w:rsidR="000218D3" w:rsidRPr="000218D3">
        <w:rPr>
          <w:rFonts w:eastAsia="Times New Roman" w:cstheme="minorHAnsi"/>
          <w:sz w:val="24"/>
          <w:szCs w:val="24"/>
          <w:lang w:eastAsia="cs-CZ"/>
        </w:rPr>
        <w:t>. Po projednání zastupitelstvem obce je inventarizační zpráva zveřejněna na webových stránkách obce.  </w:t>
      </w:r>
    </w:p>
    <w:p w14:paraId="5A5E2C5C" w14:textId="77777777" w:rsidR="000B3A61" w:rsidRDefault="000B3A61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9D8A16E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Čl. 8</w:t>
      </w:r>
    </w:p>
    <w:p w14:paraId="36B5FB43" w14:textId="77777777" w:rsidR="000218D3" w:rsidRPr="000218D3" w:rsidRDefault="000218D3" w:rsidP="000218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b/>
          <w:bCs/>
          <w:sz w:val="24"/>
          <w:szCs w:val="24"/>
          <w:lang w:eastAsia="cs-CZ"/>
        </w:rPr>
        <w:t>Závěrečná ustanovení</w:t>
      </w:r>
    </w:p>
    <w:p w14:paraId="7E750E4E" w14:textId="77777777" w:rsidR="000218D3" w:rsidRPr="000218D3" w:rsidRDefault="000218D3" w:rsidP="000218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 xml:space="preserve">Návrh </w:t>
      </w:r>
      <w:r w:rsidR="00136BFB">
        <w:rPr>
          <w:rFonts w:eastAsia="Times New Roman" w:cstheme="minorHAnsi"/>
          <w:sz w:val="24"/>
          <w:szCs w:val="24"/>
          <w:lang w:eastAsia="cs-CZ"/>
        </w:rPr>
        <w:t xml:space="preserve">této směrnice podávají </w:t>
      </w:r>
      <w:r w:rsidRPr="000218D3">
        <w:rPr>
          <w:rFonts w:eastAsia="Times New Roman" w:cstheme="minorHAnsi"/>
          <w:sz w:val="24"/>
          <w:szCs w:val="24"/>
          <w:lang w:eastAsia="cs-CZ"/>
        </w:rPr>
        <w:t>členové zastupitelstva obce nebo účetní.</w:t>
      </w:r>
    </w:p>
    <w:p w14:paraId="6BB2C5C9" w14:textId="77777777" w:rsidR="000218D3" w:rsidRPr="000218D3" w:rsidRDefault="000218D3" w:rsidP="000218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Doplňování a případné změny uvedených ustanovení směrnice provádí starosta po projednání a schválení zastupitelstvem obce.</w:t>
      </w:r>
    </w:p>
    <w:p w14:paraId="445AAF2C" w14:textId="77777777" w:rsidR="000218D3" w:rsidRPr="00645ED1" w:rsidRDefault="000218D3" w:rsidP="000218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Kontrolu dodržování postupů dle této směrnice provádí kontrolní výbor obce.</w:t>
      </w:r>
    </w:p>
    <w:p w14:paraId="65FF0E43" w14:textId="77777777" w:rsidR="000218D3" w:rsidRPr="00645ED1" w:rsidRDefault="00645ED1" w:rsidP="00645E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Směrnici vypracovala: Ing. Ludmila Šmeidlerová</w:t>
      </w:r>
      <w:r w:rsidR="000B3A61">
        <w:rPr>
          <w:rFonts w:eastAsia="Times New Roman" w:cstheme="minorHAnsi"/>
          <w:sz w:val="24"/>
          <w:szCs w:val="24"/>
          <w:lang w:eastAsia="cs-CZ"/>
        </w:rPr>
        <w:t xml:space="preserve"> a Ivana Langerová </w:t>
      </w:r>
    </w:p>
    <w:p w14:paraId="04D31408" w14:textId="0EB7BEC8" w:rsidR="000218D3" w:rsidRPr="00645ED1" w:rsidRDefault="000218D3" w:rsidP="000218D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45ED1">
        <w:rPr>
          <w:rFonts w:eastAsia="Times New Roman" w:cstheme="minorHAnsi"/>
          <w:sz w:val="24"/>
          <w:szCs w:val="24"/>
          <w:lang w:eastAsia="cs-CZ"/>
        </w:rPr>
        <w:t xml:space="preserve">Projednáno a schváleno v zastupitelstvu obce dne </w:t>
      </w:r>
      <w:r w:rsidR="00E14ECD">
        <w:rPr>
          <w:rFonts w:eastAsia="Times New Roman" w:cstheme="minorHAnsi"/>
          <w:sz w:val="24"/>
          <w:szCs w:val="24"/>
          <w:lang w:eastAsia="cs-CZ"/>
        </w:rPr>
        <w:t>15.11.2021, usnesení č. 16.5.</w:t>
      </w:r>
    </w:p>
    <w:p w14:paraId="30B43BC4" w14:textId="77C64C74" w:rsid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5ED1">
        <w:rPr>
          <w:rFonts w:eastAsia="Times New Roman" w:cstheme="minorHAnsi"/>
          <w:sz w:val="24"/>
          <w:szCs w:val="24"/>
          <w:lang w:eastAsia="cs-CZ"/>
        </w:rPr>
        <w:t xml:space="preserve">Směrnice nabývá účinnosti dne </w:t>
      </w:r>
      <w:r w:rsidR="00E14ECD">
        <w:rPr>
          <w:rFonts w:eastAsia="Times New Roman" w:cstheme="minorHAnsi"/>
          <w:sz w:val="24"/>
          <w:szCs w:val="24"/>
          <w:lang w:eastAsia="cs-CZ"/>
        </w:rPr>
        <w:t>15.11.2021</w:t>
      </w:r>
    </w:p>
    <w:p w14:paraId="0D65A546" w14:textId="77777777" w:rsidR="000B3A61" w:rsidRPr="000B3A61" w:rsidRDefault="000B3A61" w:rsidP="000B3A61">
      <w:pPr>
        <w:jc w:val="both"/>
        <w:rPr>
          <w:rFonts w:cstheme="minorHAnsi"/>
          <w:b/>
          <w:sz w:val="24"/>
          <w:szCs w:val="24"/>
        </w:rPr>
      </w:pPr>
      <w:r w:rsidRPr="000B3A61">
        <w:rPr>
          <w:rFonts w:cstheme="minorHAnsi"/>
          <w:b/>
          <w:sz w:val="24"/>
          <w:szCs w:val="24"/>
        </w:rPr>
        <w:t>Přílohy ke směrnici:</w:t>
      </w:r>
    </w:p>
    <w:p w14:paraId="0F822475" w14:textId="77777777" w:rsidR="000B3A61" w:rsidRPr="000B3A61" w:rsidRDefault="000B3A61" w:rsidP="000B3A61">
      <w:pPr>
        <w:jc w:val="both"/>
        <w:rPr>
          <w:rFonts w:cstheme="minorHAnsi"/>
          <w:sz w:val="24"/>
          <w:szCs w:val="24"/>
        </w:rPr>
      </w:pPr>
      <w:r w:rsidRPr="000B3A61">
        <w:rPr>
          <w:rFonts w:cstheme="minorHAnsi"/>
          <w:sz w:val="24"/>
          <w:szCs w:val="24"/>
        </w:rPr>
        <w:t>Plán inventur</w:t>
      </w:r>
    </w:p>
    <w:p w14:paraId="0EBD4E8F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lastRenderedPageBreak/>
        <w:t> </w:t>
      </w:r>
    </w:p>
    <w:p w14:paraId="0F7B8451" w14:textId="2673175F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5ED1">
        <w:rPr>
          <w:rFonts w:eastAsia="Times New Roman" w:cstheme="minorHAnsi"/>
          <w:sz w:val="24"/>
          <w:szCs w:val="24"/>
          <w:lang w:eastAsia="cs-CZ"/>
        </w:rPr>
        <w:t>V Ostratě</w:t>
      </w:r>
      <w:r w:rsidRPr="000218D3">
        <w:rPr>
          <w:rFonts w:eastAsia="Times New Roman" w:cstheme="minorHAnsi"/>
          <w:sz w:val="24"/>
          <w:szCs w:val="24"/>
          <w:lang w:eastAsia="cs-CZ"/>
        </w:rPr>
        <w:t xml:space="preserve"> dne </w:t>
      </w:r>
      <w:r w:rsidR="00E14ECD">
        <w:rPr>
          <w:rFonts w:eastAsia="Times New Roman" w:cstheme="minorHAnsi"/>
          <w:sz w:val="24"/>
          <w:szCs w:val="24"/>
          <w:lang w:eastAsia="cs-CZ"/>
        </w:rPr>
        <w:t>15.11.2021</w:t>
      </w:r>
    </w:p>
    <w:p w14:paraId="108FCC07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 </w:t>
      </w:r>
    </w:p>
    <w:p w14:paraId="7792EFA6" w14:textId="77777777" w:rsidR="000218D3" w:rsidRPr="000218D3" w:rsidRDefault="000218D3" w:rsidP="000218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218D3">
        <w:rPr>
          <w:rFonts w:eastAsia="Times New Roman" w:cstheme="minorHAnsi"/>
          <w:sz w:val="24"/>
          <w:szCs w:val="24"/>
          <w:lang w:eastAsia="cs-CZ"/>
        </w:rPr>
        <w:t> </w:t>
      </w:r>
    </w:p>
    <w:p w14:paraId="5B009B9B" w14:textId="77777777" w:rsidR="000218D3" w:rsidRPr="000218D3" w:rsidRDefault="000218D3" w:rsidP="000218D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15E5D27" w14:textId="77777777" w:rsidR="000218D3" w:rsidRPr="00645ED1" w:rsidRDefault="000218D3" w:rsidP="000218D3">
      <w:pPr>
        <w:spacing w:after="0"/>
        <w:ind w:left="252"/>
        <w:rPr>
          <w:rFonts w:cstheme="minorHAnsi"/>
        </w:rPr>
      </w:pPr>
      <w:r w:rsidRPr="00645ED1">
        <w:rPr>
          <w:rFonts w:cstheme="minorHAnsi"/>
          <w:noProof/>
          <w:lang w:eastAsia="cs-CZ"/>
        </w:rPr>
        <w:drawing>
          <wp:inline distT="0" distB="0" distL="0" distR="0" wp14:anchorId="2D43B647" wp14:editId="19B47D83">
            <wp:extent cx="5728717" cy="68581"/>
            <wp:effectExtent l="0" t="0" r="0" b="0"/>
            <wp:docPr id="68212" name="Picture 68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12" name="Picture 68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8717" cy="6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84D2" w14:textId="77777777" w:rsidR="000218D3" w:rsidRPr="00645ED1" w:rsidRDefault="000218D3" w:rsidP="000218D3">
      <w:pPr>
        <w:spacing w:after="427" w:line="281" w:lineRule="auto"/>
        <w:ind w:left="866"/>
        <w:rPr>
          <w:rFonts w:cstheme="minorHAnsi"/>
        </w:rPr>
      </w:pPr>
      <w:r w:rsidRPr="00645ED1">
        <w:rPr>
          <w:rFonts w:eastAsia="Times New Roman" w:cstheme="minorHAnsi"/>
        </w:rPr>
        <w:t xml:space="preserve"> </w:t>
      </w:r>
    </w:p>
    <w:p w14:paraId="197C5C76" w14:textId="77777777" w:rsidR="000218D3" w:rsidRPr="00645ED1" w:rsidRDefault="000218D3" w:rsidP="000218D3">
      <w:pPr>
        <w:tabs>
          <w:tab w:val="center" w:pos="1246"/>
          <w:tab w:val="center" w:pos="7884"/>
        </w:tabs>
        <w:spacing w:after="79" w:line="263" w:lineRule="auto"/>
        <w:rPr>
          <w:rFonts w:cstheme="minorHAnsi"/>
        </w:rPr>
      </w:pPr>
      <w:r w:rsidRPr="00645ED1">
        <w:rPr>
          <w:rFonts w:cstheme="minorHAnsi"/>
        </w:rPr>
        <w:tab/>
        <w:t>Ing. Ludmila Šmeidlerová</w:t>
      </w:r>
      <w:r w:rsidRPr="00645ED1">
        <w:rPr>
          <w:rFonts w:cstheme="minorHAnsi"/>
        </w:rPr>
        <w:tab/>
        <w:t>Arnošt Horák</w:t>
      </w:r>
    </w:p>
    <w:p w14:paraId="52F3CB1F" w14:textId="77777777" w:rsidR="000218D3" w:rsidRPr="00645ED1" w:rsidRDefault="000218D3" w:rsidP="000218D3">
      <w:pPr>
        <w:tabs>
          <w:tab w:val="center" w:pos="1246"/>
          <w:tab w:val="center" w:pos="7884"/>
        </w:tabs>
        <w:spacing w:after="79" w:line="263" w:lineRule="auto"/>
        <w:rPr>
          <w:rFonts w:cstheme="minorHAnsi"/>
        </w:rPr>
      </w:pPr>
      <w:r w:rsidRPr="00645ED1">
        <w:rPr>
          <w:rFonts w:cstheme="minorHAnsi"/>
        </w:rPr>
        <w:tab/>
        <w:t>místostarostka obce</w:t>
      </w:r>
      <w:r w:rsidRPr="00645ED1">
        <w:rPr>
          <w:rFonts w:cstheme="minorHAnsi"/>
        </w:rPr>
        <w:tab/>
        <w:t>starosta obce</w:t>
      </w:r>
      <w:r w:rsidRPr="00645ED1">
        <w:rPr>
          <w:rFonts w:cstheme="minorHAnsi"/>
        </w:rPr>
        <w:tab/>
      </w:r>
    </w:p>
    <w:p w14:paraId="6DC43D33" w14:textId="77777777" w:rsidR="000218D3" w:rsidRPr="00645ED1" w:rsidRDefault="000218D3" w:rsidP="000218D3">
      <w:pPr>
        <w:spacing w:after="1127" w:line="265" w:lineRule="auto"/>
        <w:ind w:left="348" w:right="65"/>
        <w:rPr>
          <w:rFonts w:cstheme="minorHAnsi"/>
        </w:rPr>
      </w:pPr>
    </w:p>
    <w:p w14:paraId="1C6CBEAC" w14:textId="77777777" w:rsidR="000B3A61" w:rsidRPr="000B3A61" w:rsidRDefault="000B3A61" w:rsidP="000B3A61">
      <w:pPr>
        <w:jc w:val="both"/>
        <w:rPr>
          <w:rFonts w:cstheme="minorHAnsi"/>
          <w:sz w:val="24"/>
          <w:szCs w:val="24"/>
        </w:rPr>
      </w:pPr>
      <w:r w:rsidRPr="000B3A61">
        <w:rPr>
          <w:rFonts w:cstheme="minorHAnsi"/>
          <w:sz w:val="24"/>
          <w:szCs w:val="24"/>
        </w:rPr>
        <w:t xml:space="preserve">Vyvěšeno na úřední desce OÚ: </w:t>
      </w:r>
    </w:p>
    <w:p w14:paraId="12DB8AC1" w14:textId="77777777" w:rsidR="000B3A61" w:rsidRPr="000B3A61" w:rsidRDefault="000B3A61" w:rsidP="000B3A61">
      <w:pPr>
        <w:jc w:val="both"/>
        <w:rPr>
          <w:rFonts w:cstheme="minorHAnsi"/>
          <w:sz w:val="24"/>
          <w:szCs w:val="24"/>
        </w:rPr>
      </w:pPr>
      <w:r w:rsidRPr="000B3A61">
        <w:rPr>
          <w:rFonts w:cstheme="minorHAnsi"/>
          <w:sz w:val="24"/>
          <w:szCs w:val="24"/>
        </w:rPr>
        <w:t xml:space="preserve">Sejmuto: </w:t>
      </w:r>
    </w:p>
    <w:p w14:paraId="0B66BF6B" w14:textId="77777777" w:rsidR="000B3A61" w:rsidRPr="000B3A61" w:rsidRDefault="000B3A61" w:rsidP="000B3A61">
      <w:pPr>
        <w:jc w:val="both"/>
        <w:rPr>
          <w:rFonts w:cstheme="minorHAnsi"/>
          <w:sz w:val="24"/>
          <w:szCs w:val="24"/>
        </w:rPr>
      </w:pPr>
    </w:p>
    <w:p w14:paraId="7FCA3346" w14:textId="77777777" w:rsidR="000B3A61" w:rsidRPr="000B3A61" w:rsidRDefault="000B3A61" w:rsidP="000B3A61">
      <w:pPr>
        <w:jc w:val="both"/>
        <w:rPr>
          <w:rFonts w:cstheme="minorHAnsi"/>
          <w:sz w:val="24"/>
          <w:szCs w:val="24"/>
        </w:rPr>
      </w:pPr>
      <w:r w:rsidRPr="000B3A61">
        <w:rPr>
          <w:rFonts w:cstheme="minorHAnsi"/>
          <w:sz w:val="24"/>
          <w:szCs w:val="24"/>
        </w:rPr>
        <w:t xml:space="preserve">Vyvěšeno na elektronické desce: </w:t>
      </w:r>
    </w:p>
    <w:p w14:paraId="0B1E089B" w14:textId="77777777" w:rsidR="000B3A61" w:rsidRPr="000B3A61" w:rsidRDefault="000B3A61" w:rsidP="000B3A61">
      <w:pPr>
        <w:jc w:val="both"/>
        <w:rPr>
          <w:rFonts w:cstheme="minorHAnsi"/>
          <w:sz w:val="24"/>
          <w:szCs w:val="24"/>
        </w:rPr>
      </w:pPr>
      <w:r w:rsidRPr="000B3A61">
        <w:rPr>
          <w:rFonts w:cstheme="minorHAnsi"/>
          <w:sz w:val="24"/>
          <w:szCs w:val="24"/>
        </w:rPr>
        <w:t xml:space="preserve">Sejmuto:                            </w:t>
      </w:r>
    </w:p>
    <w:p w14:paraId="1A3CE5AC" w14:textId="77777777" w:rsidR="00F95E91" w:rsidRPr="00645ED1" w:rsidRDefault="00F95E91" w:rsidP="000218D3">
      <w:pPr>
        <w:spacing w:before="100" w:beforeAutospacing="1" w:after="100" w:afterAutospacing="1" w:line="240" w:lineRule="auto"/>
        <w:outlineLvl w:val="2"/>
        <w:rPr>
          <w:rFonts w:cstheme="minorHAnsi"/>
        </w:rPr>
      </w:pPr>
    </w:p>
    <w:sectPr w:rsidR="00F95E91" w:rsidRPr="00645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584D" w14:textId="77777777" w:rsidR="00C2712E" w:rsidRDefault="00C2712E" w:rsidP="000218D3">
      <w:pPr>
        <w:spacing w:after="0" w:line="240" w:lineRule="auto"/>
      </w:pPr>
      <w:r>
        <w:separator/>
      </w:r>
    </w:p>
  </w:endnote>
  <w:endnote w:type="continuationSeparator" w:id="0">
    <w:p w14:paraId="4E7AABCA" w14:textId="77777777" w:rsidR="00C2712E" w:rsidRDefault="00C2712E" w:rsidP="000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1A45" w14:textId="77777777" w:rsidR="007E6CA5" w:rsidRDefault="005B5682">
    <w:pPr>
      <w:tabs>
        <w:tab w:val="center" w:pos="9014"/>
      </w:tabs>
      <w:spacing w:after="0"/>
    </w:pPr>
    <w:r>
      <w:rPr>
        <w:sz w:val="24"/>
      </w:rPr>
      <w:t>Obec Ostrata 23</w:t>
    </w:r>
    <w:r>
      <w:t>, 763 11 pošta Želechovice nad Dřevnicí, IČ 70910740</w:t>
    </w:r>
    <w:r>
      <w:tab/>
    </w: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 w:rsidRPr="00CB26CB">
      <w:rPr>
        <w:noProof/>
        <w:sz w:val="24"/>
      </w:rPr>
      <w:t>18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0B7B" w14:textId="77777777" w:rsidR="007E6CA5" w:rsidRDefault="005B5682">
    <w:pPr>
      <w:tabs>
        <w:tab w:val="center" w:pos="9014"/>
      </w:tabs>
      <w:spacing w:after="0"/>
    </w:pPr>
    <w:r>
      <w:rPr>
        <w:sz w:val="24"/>
      </w:rPr>
      <w:t>Obec Ostrata 23</w:t>
    </w:r>
    <w:r>
      <w:t>, 763 11 pošta Želechovice nad Dřevnicí, IČ 70910740</w:t>
    </w:r>
    <w:r>
      <w:tab/>
    </w: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 w:rsidR="00587477" w:rsidRPr="00587477">
      <w:rPr>
        <w:noProof/>
        <w:sz w:val="24"/>
      </w:rPr>
      <w:t>10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232A" w14:textId="77777777" w:rsidR="007E6CA5" w:rsidRDefault="005B5682">
    <w:pPr>
      <w:tabs>
        <w:tab w:val="center" w:pos="9014"/>
      </w:tabs>
      <w:spacing w:after="0"/>
    </w:pPr>
    <w:r>
      <w:rPr>
        <w:sz w:val="24"/>
      </w:rPr>
      <w:t>Obec Ostrata 23</w:t>
    </w:r>
    <w:r>
      <w:t>, 763 11 pošta Želechovice nad Dřevnicí, IČ 70910740</w:t>
    </w:r>
    <w:r>
      <w:tab/>
    </w: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 w:rsidR="000B3A61" w:rsidRPr="000B3A61"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AE9E" w14:textId="77777777" w:rsidR="00C2712E" w:rsidRDefault="00C2712E" w:rsidP="000218D3">
      <w:pPr>
        <w:spacing w:after="0" w:line="240" w:lineRule="auto"/>
      </w:pPr>
      <w:r>
        <w:separator/>
      </w:r>
    </w:p>
  </w:footnote>
  <w:footnote w:type="continuationSeparator" w:id="0">
    <w:p w14:paraId="4B22746A" w14:textId="77777777" w:rsidR="00C2712E" w:rsidRDefault="00C2712E" w:rsidP="000218D3">
      <w:pPr>
        <w:spacing w:after="0" w:line="240" w:lineRule="auto"/>
      </w:pPr>
      <w:r>
        <w:continuationSeparator/>
      </w:r>
    </w:p>
  </w:footnote>
  <w:footnote w:id="1">
    <w:p w14:paraId="7B713597" w14:textId="77777777" w:rsidR="000218D3" w:rsidRPr="00DE6C1C" w:rsidRDefault="000218D3" w:rsidP="000218D3">
      <w:pPr>
        <w:pStyle w:val="Textpoznpodarou"/>
        <w:jc w:val="both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 8 odst. 4 zákona č. 563/1991 Sb., o účetnictví</w:t>
      </w:r>
    </w:p>
  </w:footnote>
  <w:footnote w:id="2">
    <w:p w14:paraId="4121E115" w14:textId="77777777" w:rsidR="000218D3" w:rsidRPr="00DE6C1C" w:rsidRDefault="000218D3" w:rsidP="000218D3">
      <w:pPr>
        <w:pStyle w:val="Textpoznpodarou"/>
        <w:rPr>
          <w:sz w:val="18"/>
          <w:szCs w:val="18"/>
        </w:rPr>
      </w:pPr>
      <w:r w:rsidRPr="00DE6C1C">
        <w:rPr>
          <w:rStyle w:val="Znakapoznpodarou"/>
          <w:sz w:val="18"/>
          <w:szCs w:val="18"/>
        </w:rPr>
        <w:footnoteRef/>
      </w:r>
      <w:r w:rsidRPr="00DE6C1C">
        <w:rPr>
          <w:sz w:val="18"/>
          <w:szCs w:val="18"/>
        </w:rPr>
        <w:t xml:space="preserve"> §</w:t>
      </w:r>
      <w:r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5 písm.</w:t>
      </w:r>
      <w:r>
        <w:rPr>
          <w:sz w:val="18"/>
          <w:szCs w:val="18"/>
        </w:rPr>
        <w:t xml:space="preserve"> </w:t>
      </w:r>
      <w:r w:rsidRPr="00DE6C1C">
        <w:rPr>
          <w:sz w:val="18"/>
          <w:szCs w:val="18"/>
        </w:rPr>
        <w:t>d) vyhlášky č. 220/2013 Sb.</w:t>
      </w:r>
      <w:r>
        <w:rPr>
          <w:sz w:val="18"/>
          <w:szCs w:val="18"/>
        </w:rPr>
        <w:t>,</w:t>
      </w:r>
      <w:r w:rsidRPr="00DE6C1C">
        <w:rPr>
          <w:sz w:val="18"/>
          <w:szCs w:val="18"/>
        </w:rPr>
        <w:t xml:space="preserve"> o požadavcích na schvalování účetních závěrek některých vybraných účetních jednotek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F17A" w14:textId="77777777" w:rsidR="007E6CA5" w:rsidRPr="002B63EF" w:rsidRDefault="005B5682" w:rsidP="002B63EF">
    <w:pPr>
      <w:spacing w:after="366"/>
      <w:ind w:left="43"/>
    </w:pPr>
    <w:r>
      <w:t xml:space="preserve">Směrnice č. </w:t>
    </w:r>
    <w:r>
      <w:rPr>
        <w:sz w:val="24"/>
      </w:rPr>
      <w:t xml:space="preserve">1/2021 </w:t>
    </w:r>
    <w:r>
      <w:t xml:space="preserve">Oběh účetních dokladů a vnitřní kontrolní </w:t>
    </w:r>
    <w:r>
      <w:rPr>
        <w:sz w:val="24"/>
      </w:rPr>
      <w:t>systém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6B92" w14:textId="77777777" w:rsidR="00136BFB" w:rsidRPr="00136BFB" w:rsidRDefault="00136BFB" w:rsidP="00136BFB">
    <w:pPr>
      <w:spacing w:after="366"/>
      <w:ind w:left="43"/>
      <w:rPr>
        <w:sz w:val="24"/>
      </w:rPr>
    </w:pPr>
    <w:r>
      <w:t xml:space="preserve">Směrnice č. </w:t>
    </w:r>
    <w:r>
      <w:rPr>
        <w:sz w:val="24"/>
      </w:rPr>
      <w:t>2/2021 – Směrnice k inventarizaci majetku a závazků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0362" w14:textId="77777777" w:rsidR="007E6CA5" w:rsidRPr="000218D3" w:rsidRDefault="005B5682" w:rsidP="000218D3">
    <w:pPr>
      <w:spacing w:after="366"/>
      <w:ind w:left="43"/>
      <w:rPr>
        <w:sz w:val="24"/>
      </w:rPr>
    </w:pPr>
    <w:r>
      <w:t xml:space="preserve">Směrnice č. </w:t>
    </w:r>
    <w:r w:rsidR="000218D3">
      <w:rPr>
        <w:sz w:val="24"/>
      </w:rPr>
      <w:t>2</w:t>
    </w:r>
    <w:r>
      <w:rPr>
        <w:sz w:val="24"/>
      </w:rPr>
      <w:t xml:space="preserve">/2021 </w:t>
    </w:r>
    <w:r w:rsidR="000218D3">
      <w:rPr>
        <w:sz w:val="24"/>
      </w:rPr>
      <w:t>– Směrnice k inventarizaci majetku a závazků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6D1"/>
    <w:multiLevelType w:val="multilevel"/>
    <w:tmpl w:val="F64661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81787"/>
    <w:multiLevelType w:val="multilevel"/>
    <w:tmpl w:val="70F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14C38"/>
    <w:multiLevelType w:val="multilevel"/>
    <w:tmpl w:val="7A4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40E65"/>
    <w:multiLevelType w:val="multilevel"/>
    <w:tmpl w:val="F23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A5E6E"/>
    <w:multiLevelType w:val="multilevel"/>
    <w:tmpl w:val="BFD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869EB"/>
    <w:multiLevelType w:val="hybridMultilevel"/>
    <w:tmpl w:val="662C2E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60447"/>
    <w:multiLevelType w:val="multilevel"/>
    <w:tmpl w:val="6EE6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34DF6"/>
    <w:multiLevelType w:val="multilevel"/>
    <w:tmpl w:val="17EA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804C4"/>
    <w:multiLevelType w:val="multilevel"/>
    <w:tmpl w:val="1896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5962AF"/>
    <w:multiLevelType w:val="multilevel"/>
    <w:tmpl w:val="33F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A56BC"/>
    <w:multiLevelType w:val="hybridMultilevel"/>
    <w:tmpl w:val="69D47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02D4F"/>
    <w:multiLevelType w:val="multilevel"/>
    <w:tmpl w:val="DB609E8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05308F"/>
    <w:multiLevelType w:val="multilevel"/>
    <w:tmpl w:val="DC98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424D6F"/>
    <w:multiLevelType w:val="multilevel"/>
    <w:tmpl w:val="BFF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A71CA7"/>
    <w:multiLevelType w:val="multilevel"/>
    <w:tmpl w:val="64D8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912B7"/>
    <w:multiLevelType w:val="multilevel"/>
    <w:tmpl w:val="49B6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E054F2"/>
    <w:multiLevelType w:val="multilevel"/>
    <w:tmpl w:val="3DF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FE2BC9"/>
    <w:multiLevelType w:val="multilevel"/>
    <w:tmpl w:val="04A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4757A"/>
    <w:multiLevelType w:val="multilevel"/>
    <w:tmpl w:val="428C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D02BF"/>
    <w:multiLevelType w:val="multilevel"/>
    <w:tmpl w:val="F438B4A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1E4244"/>
    <w:multiLevelType w:val="multilevel"/>
    <w:tmpl w:val="D95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786E10"/>
    <w:multiLevelType w:val="multilevel"/>
    <w:tmpl w:val="6C6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A07745"/>
    <w:multiLevelType w:val="hybridMultilevel"/>
    <w:tmpl w:val="8D8E0D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66BA0"/>
    <w:multiLevelType w:val="multilevel"/>
    <w:tmpl w:val="4C0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C47400"/>
    <w:multiLevelType w:val="hybridMultilevel"/>
    <w:tmpl w:val="047A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9"/>
  </w:num>
  <w:num w:numId="5">
    <w:abstractNumId w:val="8"/>
  </w:num>
  <w:num w:numId="6">
    <w:abstractNumId w:val="13"/>
  </w:num>
  <w:num w:numId="7">
    <w:abstractNumId w:val="15"/>
  </w:num>
  <w:num w:numId="8">
    <w:abstractNumId w:val="7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9"/>
  </w:num>
  <w:num w:numId="14">
    <w:abstractNumId w:val="24"/>
  </w:num>
  <w:num w:numId="15">
    <w:abstractNumId w:val="14"/>
  </w:num>
  <w:num w:numId="16">
    <w:abstractNumId w:val="25"/>
  </w:num>
  <w:num w:numId="17">
    <w:abstractNumId w:val="12"/>
  </w:num>
  <w:num w:numId="18">
    <w:abstractNumId w:val="1"/>
  </w:num>
  <w:num w:numId="19">
    <w:abstractNumId w:val="20"/>
  </w:num>
  <w:num w:numId="20">
    <w:abstractNumId w:val="17"/>
  </w:num>
  <w:num w:numId="21">
    <w:abstractNumId w:val="2"/>
  </w:num>
  <w:num w:numId="22">
    <w:abstractNumId w:val="22"/>
  </w:num>
  <w:num w:numId="23">
    <w:abstractNumId w:val="0"/>
  </w:num>
  <w:num w:numId="24">
    <w:abstractNumId w:val="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D3"/>
    <w:rsid w:val="000218D3"/>
    <w:rsid w:val="000B3A61"/>
    <w:rsid w:val="00136BFB"/>
    <w:rsid w:val="002A3AF1"/>
    <w:rsid w:val="00364CD5"/>
    <w:rsid w:val="003744CB"/>
    <w:rsid w:val="00511F5F"/>
    <w:rsid w:val="00587477"/>
    <w:rsid w:val="0059067D"/>
    <w:rsid w:val="005B5682"/>
    <w:rsid w:val="00645ED1"/>
    <w:rsid w:val="006A2B24"/>
    <w:rsid w:val="00711A94"/>
    <w:rsid w:val="0073436E"/>
    <w:rsid w:val="0080496A"/>
    <w:rsid w:val="008F0FFF"/>
    <w:rsid w:val="00B0766A"/>
    <w:rsid w:val="00BF57BB"/>
    <w:rsid w:val="00C2712E"/>
    <w:rsid w:val="00CA7E34"/>
    <w:rsid w:val="00D23E50"/>
    <w:rsid w:val="00E14ECD"/>
    <w:rsid w:val="00F12951"/>
    <w:rsid w:val="00F95E91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C1F0A"/>
  <w15:chartTrackingRefBased/>
  <w15:docId w15:val="{90A4B3FC-FF15-43FB-89CD-CCE81099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1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2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18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18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2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18D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218D3"/>
    <w:rPr>
      <w:color w:val="0000FF"/>
      <w:u w:val="single"/>
    </w:rPr>
  </w:style>
  <w:style w:type="character" w:customStyle="1" w:styleId="zodpovida">
    <w:name w:val="zodpovida"/>
    <w:basedOn w:val="Standardnpsmoodstavce"/>
    <w:rsid w:val="000218D3"/>
  </w:style>
  <w:style w:type="paragraph" w:customStyle="1" w:styleId="vyhlodkaz">
    <w:name w:val="vyhlodkaz"/>
    <w:basedOn w:val="Normln"/>
    <w:rsid w:val="0002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8D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21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2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8D3"/>
  </w:style>
  <w:style w:type="character" w:styleId="Znakapoznpodarou">
    <w:name w:val="footnote reference"/>
    <w:basedOn w:val="Standardnpsmoodstavce"/>
    <w:rsid w:val="000218D3"/>
    <w:rPr>
      <w:vertAlign w:val="superscript"/>
    </w:rPr>
  </w:style>
  <w:style w:type="paragraph" w:styleId="Textpoznpodarou">
    <w:name w:val="footnote text"/>
    <w:basedOn w:val="Normln"/>
    <w:link w:val="TextpoznpodarouChar"/>
    <w:rsid w:val="000218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218D3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218D3"/>
  </w:style>
  <w:style w:type="paragraph" w:styleId="Textbubliny">
    <w:name w:val="Balloon Text"/>
    <w:basedOn w:val="Normln"/>
    <w:link w:val="TextbublinyChar"/>
    <w:uiPriority w:val="99"/>
    <w:semiHidden/>
    <w:unhideWhenUsed/>
    <w:rsid w:val="0064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ED1"/>
    <w:rPr>
      <w:rFonts w:ascii="Segoe UI" w:hAnsi="Segoe UI" w:cs="Segoe UI"/>
      <w:sz w:val="18"/>
      <w:szCs w:val="18"/>
    </w:rPr>
  </w:style>
  <w:style w:type="paragraph" w:customStyle="1" w:styleId="Nzev1">
    <w:name w:val="Název1"/>
    <w:basedOn w:val="Normln"/>
    <w:rsid w:val="002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0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2747</Words>
  <Characters>16208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Šmeidlerová</dc:creator>
  <cp:keywords/>
  <dc:description/>
  <cp:lastModifiedBy>starosta</cp:lastModifiedBy>
  <cp:revision>3</cp:revision>
  <cp:lastPrinted>2021-05-11T13:17:00Z</cp:lastPrinted>
  <dcterms:created xsi:type="dcterms:W3CDTF">2021-12-06T15:03:00Z</dcterms:created>
  <dcterms:modified xsi:type="dcterms:W3CDTF">2021-12-06T15:03:00Z</dcterms:modified>
</cp:coreProperties>
</file>